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8801"/>
      </w:tblGrid>
      <w:tr w:rsidR="003F4F89" w:rsidTr="00001297">
        <w:trPr>
          <w:trHeight w:val="1260"/>
        </w:trPr>
        <w:tc>
          <w:tcPr>
            <w:tcW w:w="8801" w:type="dxa"/>
          </w:tcPr>
          <w:p w:rsidR="003F4F89" w:rsidRDefault="00F35A67" w:rsidP="00AD6FE2">
            <w:pPr>
              <w:jc w:val="both"/>
              <w:rPr>
                <w:lang w:val="en-US"/>
              </w:rPr>
            </w:pPr>
            <w:r>
              <w:fldChar w:fldCharType="begin"/>
            </w:r>
            <w:r w:rsidR="003F4F89" w:rsidRPr="00E63243">
              <w:rPr>
                <w:lang w:val="en-US"/>
              </w:rPr>
              <w:instrText xml:space="preserve">ASK DokSprache "Sprache in dem Dokument verfaßt ist" </w:instrText>
            </w:r>
            <w:r>
              <w:fldChar w:fldCharType="separate"/>
            </w:r>
            <w:r w:rsidR="003F4F89" w:rsidRPr="00E63243">
              <w:rPr>
                <w:lang w:val="en-US"/>
              </w:rPr>
              <w:t>English</w:t>
            </w:r>
            <w:r>
              <w:fldChar w:fldCharType="end"/>
            </w:r>
          </w:p>
        </w:tc>
      </w:tr>
      <w:tr w:rsidR="003F4F89" w:rsidTr="00001297">
        <w:tc>
          <w:tcPr>
            <w:tcW w:w="8801" w:type="dxa"/>
          </w:tcPr>
          <w:p w:rsidR="003F4F89" w:rsidRPr="007B35EA" w:rsidRDefault="003F4F89" w:rsidP="00AB0524">
            <w:pPr>
              <w:pStyle w:val="CoverPageTop"/>
              <w:ind w:right="-71"/>
              <w:jc w:val="left"/>
              <w:outlineLvl w:val="8"/>
              <w:rPr>
                <w:rFonts w:ascii="Calibri" w:hAnsi="Calibri"/>
                <w:b/>
                <w:color w:val="333399"/>
                <w:sz w:val="28"/>
                <w:szCs w:val="28"/>
                <w:lang w:val="en-US"/>
              </w:rPr>
            </w:pPr>
            <w:r w:rsidRPr="007B35EA">
              <w:rPr>
                <w:rFonts w:ascii="Calibri" w:hAnsi="Calibri"/>
                <w:b/>
                <w:color w:val="333399"/>
                <w:sz w:val="28"/>
                <w:szCs w:val="28"/>
                <w:lang w:val="en-US"/>
              </w:rPr>
              <w:t>Breakthrough Methodology</w:t>
            </w:r>
          </w:p>
          <w:p w:rsidR="003F4F89" w:rsidRDefault="003F4F89" w:rsidP="00AB0524">
            <w:pPr>
              <w:ind w:right="113"/>
              <w:jc w:val="both"/>
              <w:outlineLvl w:val="8"/>
              <w:rPr>
                <w:lang w:val="en-US"/>
              </w:rPr>
            </w:pPr>
            <w:r w:rsidRPr="007B35EA">
              <w:rPr>
                <w:rFonts w:ascii="Calibri" w:hAnsi="Calibri"/>
                <w:b/>
                <w:color w:val="333399"/>
                <w:sz w:val="48"/>
                <w:szCs w:val="48"/>
                <w:lang w:val="en-US"/>
              </w:rPr>
              <w:t>Business Process Procedure</w:t>
            </w:r>
          </w:p>
        </w:tc>
      </w:tr>
      <w:tr w:rsidR="003F4F89">
        <w:tc>
          <w:tcPr>
            <w:tcW w:w="8801" w:type="dxa"/>
          </w:tcPr>
          <w:p w:rsidR="003F4F89" w:rsidRPr="00E81300" w:rsidRDefault="003F4F89" w:rsidP="00AD6FE2">
            <w:pPr>
              <w:ind w:right="113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3F4F89">
        <w:tc>
          <w:tcPr>
            <w:tcW w:w="8801" w:type="dxa"/>
          </w:tcPr>
          <w:p w:rsidR="003F4F89" w:rsidRPr="00E81300" w:rsidRDefault="003F4F89" w:rsidP="00AD6FE2">
            <w:pPr>
              <w:ind w:right="113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3F4F89">
        <w:tc>
          <w:tcPr>
            <w:tcW w:w="8801" w:type="dxa"/>
          </w:tcPr>
          <w:p w:rsidR="003F4F89" w:rsidRPr="00E81300" w:rsidRDefault="003F4F89" w:rsidP="00AD6FE2">
            <w:pPr>
              <w:ind w:right="113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</w:tbl>
    <w:p w:rsidR="00B14325" w:rsidRPr="003F4F89" w:rsidRDefault="00F35A67">
      <w:pPr>
        <w:rPr>
          <w:lang w:val="en-US"/>
        </w:rPr>
      </w:pPr>
      <w:r w:rsidRPr="00F35A67">
        <w:rPr>
          <w:noProof/>
        </w:rPr>
        <w:pict>
          <v:rect id="_x0000_s1028" style="position:absolute;margin-left:-4.35pt;margin-top:13.1pt;width:444.35pt;height:162.95pt;z-index:251655680;mso-position-horizontal-relative:text;mso-position-vertical-relative:text" fillcolor="#f90" strokecolor="white"/>
        </w:pict>
      </w:r>
      <w:r w:rsidRPr="00F35A67">
        <w:rPr>
          <w:noProof/>
        </w:rPr>
        <w:pict>
          <v:rect id="_x0000_s1027" style="position:absolute;margin-left:-4.95pt;margin-top:.1pt;width:444.35pt;height:165.2pt;z-index:251656704;mso-position-horizontal-relative:text;mso-position-vertical-relative:text" fillcolor="#36f" strokecolor="white"/>
        </w:pict>
      </w:r>
    </w:p>
    <w:p w:rsidR="003F4F89" w:rsidRPr="003F4F89" w:rsidRDefault="00F35A67">
      <w:pPr>
        <w:rPr>
          <w:lang w:val="en-US"/>
        </w:rPr>
      </w:pPr>
      <w:r w:rsidRPr="00F35A6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.95pt;margin-top:4.2pt;width:430pt;height:47.4pt;z-index:251659776;mso-height-percent:200;mso-height-percent:200;mso-width-relative:margin;mso-height-relative:margin" filled="f" stroked="f" strokecolor="white">
            <v:textbox style="mso-next-textbox:#_x0000_s1031;mso-fit-shape-to-text:t">
              <w:txbxContent>
                <w:p w:rsidR="009F66CC" w:rsidRDefault="009F66CC" w:rsidP="003F4F89">
                  <w:pPr>
                    <w:jc w:val="right"/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  <w:t xml:space="preserve">Storage Location to </w:t>
                  </w:r>
                </w:p>
                <w:p w:rsidR="00BA20BA" w:rsidRDefault="009F66CC" w:rsidP="003F4F89">
                  <w:pPr>
                    <w:jc w:val="right"/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  <w:t>Storage Location</w:t>
                  </w:r>
                  <w:r w:rsidR="00BA20BA"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  <w:t xml:space="preserve"> </w:t>
                  </w:r>
                </w:p>
                <w:p w:rsidR="00853122" w:rsidRDefault="00C644F4" w:rsidP="003F4F89">
                  <w:pPr>
                    <w:jc w:val="right"/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  <w:t>Transfer Posting</w:t>
                  </w:r>
                </w:p>
              </w:txbxContent>
            </v:textbox>
          </v:shape>
        </w:pict>
      </w:r>
    </w:p>
    <w:p w:rsidR="00B14325" w:rsidRDefault="00F35A67" w:rsidP="00AB0524">
      <w:pPr>
        <w:pStyle w:val="Heading3"/>
        <w:sectPr w:rsidR="00B14325">
          <w:footerReference w:type="default" r:id="rId7"/>
          <w:headerReference w:type="first" r:id="rId8"/>
          <w:type w:val="oddPage"/>
          <w:pgSz w:w="12242" w:h="15842" w:code="1"/>
          <w:pgMar w:top="1098" w:right="1800" w:bottom="1440" w:left="1800" w:header="720" w:footer="720" w:gutter="0"/>
          <w:cols w:space="141"/>
          <w:titlePg/>
        </w:sectPr>
      </w:pPr>
      <w:bookmarkStart w:id="0" w:name="_Toc238725771"/>
      <w:bookmarkStart w:id="1" w:name="_Toc238727150"/>
      <w:bookmarkStart w:id="2" w:name="_Toc238729486"/>
      <w:bookmarkStart w:id="3" w:name="_Toc241649024"/>
      <w:bookmarkStart w:id="4" w:name="_Toc245196358"/>
      <w:bookmarkStart w:id="5" w:name="_Toc245197198"/>
      <w:bookmarkStart w:id="6" w:name="_Toc245197237"/>
      <w:bookmarkStart w:id="7" w:name="_Toc245197428"/>
      <w:bookmarkStart w:id="8" w:name="_Toc245197466"/>
      <w:bookmarkStart w:id="9" w:name="_Toc245197503"/>
      <w:bookmarkStart w:id="10" w:name="_Toc245263916"/>
      <w:bookmarkStart w:id="11" w:name="_Toc245264209"/>
      <w:bookmarkStart w:id="12" w:name="_Toc245265022"/>
      <w:bookmarkStart w:id="13" w:name="_Toc245268557"/>
      <w:bookmarkStart w:id="14" w:name="_Toc254770580"/>
      <w:bookmarkStart w:id="15" w:name="_Toc254770844"/>
      <w:bookmarkStart w:id="16" w:name="_Toc254788235"/>
      <w:bookmarkStart w:id="17" w:name="_Toc254788253"/>
      <w:bookmarkStart w:id="18" w:name="_Toc255218309"/>
      <w:bookmarkStart w:id="19" w:name="_Toc255220006"/>
      <w:bookmarkStart w:id="20" w:name="_Toc255227043"/>
      <w:bookmarkStart w:id="21" w:name="_Toc259440320"/>
      <w:r>
        <w:rPr>
          <w:noProof/>
        </w:rPr>
        <w:pict>
          <v:shape id="_x0000_s1029" type="#_x0000_t202" style="position:absolute;margin-left:-1.5pt;margin-top:263.05pt;width:212.25pt;height:65.95pt;z-index:251657728;mso-height-percent:200;mso-height-percent:200;mso-width-relative:margin;mso-height-relative:margin" strokecolor="white">
            <v:textbox style="mso-next-textbox:#_x0000_s1029;mso-fit-shape-to-text:t">
              <w:txbxContent>
                <w:p w:rsidR="00853122" w:rsidRDefault="00853122" w:rsidP="003F4F89">
                  <w:r>
                    <w:t xml:space="preserve">Project:  </w:t>
                  </w:r>
                  <w:r w:rsidR="000737D4">
                    <w:t>CDO Foodsphere Inc.</w:t>
                  </w:r>
                </w:p>
                <w:p w:rsidR="00124AA2" w:rsidRPr="00262D32" w:rsidRDefault="00124AA2" w:rsidP="00124AA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Prepared By: Michael Mendoza Mella</w:t>
                  </w:r>
                </w:p>
                <w:p w:rsidR="00124AA2" w:rsidRDefault="00124AA2" w:rsidP="003F4F89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-3.35pt;margin-top:308.6pt;width:172.85pt;height:25.45pt;z-index:251658752;mso-width-percent:400;mso-height-percent:200;mso-width-percent:400;mso-height-percent:200;mso-width-relative:margin;mso-height-relative:margin" strokecolor="white">
            <v:textbox style="mso-next-textbox:#_x0000_s1030;mso-fit-shape-to-text:t">
              <w:txbxContent>
                <w:p w:rsidR="00853122" w:rsidRDefault="00853122" w:rsidP="003F4F89">
                  <w:r>
                    <w:t>Strictly Confidential</w:t>
                  </w:r>
                </w:p>
              </w:txbxContent>
            </v:textbox>
          </v:shape>
        </w:pic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B14325" w:rsidRPr="00870603" w:rsidRDefault="00C35649" w:rsidP="00AB0524">
      <w:pPr>
        <w:pStyle w:val="Heading4"/>
      </w:pPr>
      <w:r w:rsidRPr="00870603">
        <w:lastRenderedPageBreak/>
        <w:t>I</w:t>
      </w:r>
      <w:r w:rsidR="00B14325" w:rsidRPr="00870603">
        <w:t>cons</w:t>
      </w:r>
    </w:p>
    <w:p w:rsidR="00B14325" w:rsidRDefault="00B14325">
      <w:pPr>
        <w:rPr>
          <w:lang w:val="en-GB"/>
        </w:rPr>
      </w:pPr>
    </w:p>
    <w:tbl>
      <w:tblPr>
        <w:tblW w:w="0" w:type="auto"/>
        <w:tblInd w:w="288" w:type="dxa"/>
        <w:tblLayout w:type="fixed"/>
        <w:tblLook w:val="0000"/>
      </w:tblPr>
      <w:tblGrid>
        <w:gridCol w:w="2340"/>
        <w:gridCol w:w="6372"/>
      </w:tblGrid>
      <w:tr w:rsidR="00B14325">
        <w:tc>
          <w:tcPr>
            <w:tcW w:w="2340" w:type="dxa"/>
            <w:tcBorders>
              <w:bottom w:val="single" w:sz="6" w:space="0" w:color="auto"/>
            </w:tcBorders>
          </w:tcPr>
          <w:p w:rsidR="00B14325" w:rsidRDefault="00B14325">
            <w:pPr>
              <w:pStyle w:val="TableHeading"/>
              <w:rPr>
                <w:lang w:val="en-GB"/>
              </w:rPr>
            </w:pPr>
            <w:r>
              <w:rPr>
                <w:lang w:val="en-GB"/>
              </w:rPr>
              <w:t>Icon</w:t>
            </w:r>
          </w:p>
        </w:tc>
        <w:tc>
          <w:tcPr>
            <w:tcW w:w="6372" w:type="dxa"/>
            <w:tcBorders>
              <w:bottom w:val="single" w:sz="6" w:space="0" w:color="auto"/>
            </w:tcBorders>
          </w:tcPr>
          <w:p w:rsidR="00B14325" w:rsidRDefault="00B14325">
            <w:pPr>
              <w:pStyle w:val="TableHeading"/>
              <w:rPr>
                <w:lang w:val="en-GB"/>
              </w:rPr>
            </w:pPr>
            <w:r>
              <w:rPr>
                <w:lang w:val="en-GB"/>
              </w:rPr>
              <w:t>Meaning</w:t>
            </w:r>
          </w:p>
        </w:tc>
      </w:tr>
      <w:tr w:rsidR="00B14325">
        <w:tc>
          <w:tcPr>
            <w:tcW w:w="2340" w:type="dxa"/>
          </w:tcPr>
          <w:p w:rsidR="00B14325" w:rsidRDefault="006806D2">
            <w:pPr>
              <w:pStyle w:val="TableTex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19050" t="0" r="0" b="0"/>
                  <wp:docPr id="19" name="Picture 1" descr="ach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h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B14325" w:rsidRDefault="00B14325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Caution</w:t>
            </w:r>
          </w:p>
        </w:tc>
      </w:tr>
      <w:tr w:rsidR="00B14325">
        <w:tc>
          <w:tcPr>
            <w:tcW w:w="2340" w:type="dxa"/>
          </w:tcPr>
          <w:p w:rsidR="00B14325" w:rsidRDefault="006806D2">
            <w:pPr>
              <w:pStyle w:val="TableTex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04800" cy="304800"/>
                  <wp:effectExtent l="19050" t="0" r="0" b="0"/>
                  <wp:docPr id="2" name="Picture 2" descr="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xa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B14325" w:rsidRDefault="00B14325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Example</w:t>
            </w:r>
          </w:p>
        </w:tc>
      </w:tr>
      <w:tr w:rsidR="00B14325">
        <w:tc>
          <w:tcPr>
            <w:tcW w:w="2340" w:type="dxa"/>
          </w:tcPr>
          <w:p w:rsidR="00B14325" w:rsidRDefault="006806D2">
            <w:pPr>
              <w:pStyle w:val="TableTex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19050" t="0" r="0" b="0"/>
                  <wp:docPr id="3" name="Picture 3" descr="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B14325" w:rsidRDefault="00B14325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Note</w:t>
            </w:r>
          </w:p>
        </w:tc>
      </w:tr>
      <w:tr w:rsidR="00B14325">
        <w:tc>
          <w:tcPr>
            <w:tcW w:w="2340" w:type="dxa"/>
          </w:tcPr>
          <w:p w:rsidR="00B14325" w:rsidRDefault="006806D2">
            <w:pPr>
              <w:pStyle w:val="TableTex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19050" t="0" r="0" b="0"/>
                  <wp:docPr id="4" name="Picture 4" descr="recomm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comm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B14325" w:rsidRDefault="00B14325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Recommendation</w:t>
            </w:r>
          </w:p>
        </w:tc>
      </w:tr>
      <w:tr w:rsidR="00B14325">
        <w:tc>
          <w:tcPr>
            <w:tcW w:w="2340" w:type="dxa"/>
          </w:tcPr>
          <w:p w:rsidR="00B14325" w:rsidRDefault="006806D2">
            <w:pPr>
              <w:pStyle w:val="TableTex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04800" cy="304800"/>
                  <wp:effectExtent l="19050" t="0" r="0" b="0"/>
                  <wp:docPr id="18" name="Picture 18" descr="syntax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yntax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B14325" w:rsidRDefault="00B14325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Syntax</w:t>
            </w:r>
          </w:p>
        </w:tc>
      </w:tr>
    </w:tbl>
    <w:p w:rsidR="00B14325" w:rsidRDefault="00B14325">
      <w:pPr>
        <w:rPr>
          <w:lang w:val="en-US"/>
        </w:rPr>
      </w:pPr>
    </w:p>
    <w:p w:rsidR="00B14325" w:rsidRDefault="00B14325">
      <w:pPr>
        <w:rPr>
          <w:lang w:val="en-US"/>
        </w:rPr>
      </w:pPr>
    </w:p>
    <w:p w:rsidR="00B14325" w:rsidRPr="00870603" w:rsidRDefault="00B14325" w:rsidP="00AB0524">
      <w:pPr>
        <w:pStyle w:val="Heading4"/>
      </w:pPr>
      <w:bookmarkStart w:id="22" w:name="_Toc18217844"/>
      <w:r w:rsidRPr="00870603">
        <w:t>Typographic Conventions</w:t>
      </w:r>
      <w:bookmarkEnd w:id="22"/>
    </w:p>
    <w:p w:rsidR="00B14325" w:rsidRDefault="00B14325">
      <w:pPr>
        <w:rPr>
          <w:lang w:val="en-US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6390"/>
      </w:tblGrid>
      <w:tr w:rsidR="00B14325">
        <w:tc>
          <w:tcPr>
            <w:tcW w:w="2340" w:type="dxa"/>
            <w:tcBorders>
              <w:bottom w:val="single" w:sz="4" w:space="0" w:color="auto"/>
            </w:tcBorders>
          </w:tcPr>
          <w:p w:rsidR="00B14325" w:rsidRDefault="00B14325">
            <w:pPr>
              <w:pStyle w:val="TableHeading"/>
              <w:rPr>
                <w:lang w:val="en-US"/>
              </w:rPr>
            </w:pPr>
            <w:r>
              <w:rPr>
                <w:lang w:val="en-US"/>
              </w:rPr>
              <w:t>Type Style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B14325" w:rsidRDefault="00B14325">
            <w:pPr>
              <w:pStyle w:val="TableHeading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</w:tr>
      <w:tr w:rsidR="00B14325">
        <w:tc>
          <w:tcPr>
            <w:tcW w:w="2340" w:type="dxa"/>
          </w:tcPr>
          <w:p w:rsidR="00B14325" w:rsidRDefault="00B14325">
            <w:pPr>
              <w:pStyle w:val="TableText"/>
              <w:rPr>
                <w:rStyle w:val="Object"/>
                <w:lang w:val="en-US"/>
              </w:rPr>
            </w:pPr>
            <w:r>
              <w:rPr>
                <w:rStyle w:val="Objec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B14325" w:rsidRDefault="00B14325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Words or characters that appear on the screen. These include field names, screen titles, pushbuttons as well as menu names, paths and options.</w:t>
            </w:r>
          </w:p>
          <w:p w:rsidR="00B14325" w:rsidRDefault="00B14325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Cross-references to other documentation.</w:t>
            </w:r>
          </w:p>
        </w:tc>
      </w:tr>
      <w:tr w:rsidR="00B14325">
        <w:tc>
          <w:tcPr>
            <w:tcW w:w="2340" w:type="dxa"/>
          </w:tcPr>
          <w:p w:rsidR="00B14325" w:rsidRDefault="00B14325">
            <w:pPr>
              <w:pStyle w:val="TableHeading"/>
              <w:rPr>
                <w:rStyle w:val="UserInput"/>
                <w:rFonts w:ascii="Arial" w:hAnsi="Arial" w:cs="Arial"/>
                <w:b/>
                <w:bCs/>
                <w:lang w:val="en-US"/>
              </w:rPr>
            </w:pPr>
            <w:r>
              <w:rPr>
                <w:rStyle w:val="UserInput"/>
                <w:rFonts w:ascii="Arial" w:hAnsi="Arial" w:cs="Arial"/>
                <w:b/>
                <w:bCs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B14325" w:rsidRDefault="00B14325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Emphasized words or phrases in body text, titles of graphics and tables.</w:t>
            </w:r>
          </w:p>
        </w:tc>
      </w:tr>
      <w:tr w:rsidR="00B14325">
        <w:tc>
          <w:tcPr>
            <w:tcW w:w="2340" w:type="dxa"/>
          </w:tcPr>
          <w:p w:rsidR="00B14325" w:rsidRDefault="00B14325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B14325" w:rsidRDefault="00B14325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Names of elements in the system. These include report names, program names, transaction codes, table names, and individual key words of a programming language, when surrounded by body text, for example, SELECT and INCLUDE.</w:t>
            </w:r>
          </w:p>
        </w:tc>
      </w:tr>
      <w:tr w:rsidR="00B14325">
        <w:tc>
          <w:tcPr>
            <w:tcW w:w="2340" w:type="dxa"/>
          </w:tcPr>
          <w:p w:rsidR="00B14325" w:rsidRDefault="00B14325">
            <w:pPr>
              <w:pStyle w:val="TableText"/>
              <w:rPr>
                <w:rStyle w:val="ScreenOutput"/>
                <w:lang w:val="en-US"/>
              </w:rPr>
            </w:pPr>
            <w:r>
              <w:rPr>
                <w:rStyle w:val="ScreenOutpu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B14325" w:rsidRDefault="00B14325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Screen output. This includes file and directory names and their paths, messages, source code, names of variables and parameters as well as names of installation, upgrade and database tools.</w:t>
            </w:r>
          </w:p>
        </w:tc>
      </w:tr>
      <w:tr w:rsidR="00B14325">
        <w:tc>
          <w:tcPr>
            <w:tcW w:w="2340" w:type="dxa"/>
          </w:tcPr>
          <w:p w:rsidR="00B14325" w:rsidRDefault="00B14325">
            <w:pPr>
              <w:pStyle w:val="TableText"/>
              <w:rPr>
                <w:rFonts w:ascii="Times New Roman" w:hAnsi="Times New Roman"/>
                <w:smallCaps/>
                <w:lang w:val="en-US"/>
              </w:rPr>
            </w:pPr>
            <w:r>
              <w:rPr>
                <w:rStyle w:val="UserKey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B14325" w:rsidRDefault="00B14325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Keys on the keyboard, for example, function keys (such as </w:t>
            </w:r>
            <w:r>
              <w:rPr>
                <w:rStyle w:val="UserKey"/>
                <w:lang w:val="en-US"/>
              </w:rPr>
              <w:t>F2</w:t>
            </w:r>
            <w:r>
              <w:rPr>
                <w:lang w:val="en-US"/>
              </w:rPr>
              <w:t xml:space="preserve">) or the </w:t>
            </w:r>
            <w:r>
              <w:rPr>
                <w:rStyle w:val="UserKey"/>
                <w:lang w:val="en-US"/>
              </w:rPr>
              <w:t>ENTER</w:t>
            </w:r>
            <w:r>
              <w:rPr>
                <w:lang w:val="en-US"/>
              </w:rPr>
              <w:t xml:space="preserve"> key.</w:t>
            </w:r>
          </w:p>
        </w:tc>
      </w:tr>
      <w:tr w:rsidR="00B14325">
        <w:tc>
          <w:tcPr>
            <w:tcW w:w="2340" w:type="dxa"/>
          </w:tcPr>
          <w:p w:rsidR="00B14325" w:rsidRDefault="00B14325" w:rsidP="00AB0524">
            <w:pPr>
              <w:pStyle w:val="TableText"/>
              <w:outlineLvl w:val="8"/>
              <w:rPr>
                <w:rStyle w:val="UserInput"/>
                <w:lang w:val="en-US"/>
              </w:rPr>
            </w:pPr>
            <w:r>
              <w:rPr>
                <w:rStyle w:val="UserInpu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B14325" w:rsidRDefault="00B14325" w:rsidP="00AB0524">
            <w:pPr>
              <w:pStyle w:val="TableText"/>
              <w:outlineLvl w:val="8"/>
              <w:rPr>
                <w:lang w:val="en-US"/>
              </w:rPr>
            </w:pPr>
            <w:r>
              <w:rPr>
                <w:lang w:val="en-US"/>
              </w:rPr>
              <w:t>Exact user entry. These are words or characters that you enter in the system exactly as they appear in the documentation.</w:t>
            </w:r>
          </w:p>
        </w:tc>
      </w:tr>
      <w:tr w:rsidR="00B14325">
        <w:tc>
          <w:tcPr>
            <w:tcW w:w="2340" w:type="dxa"/>
          </w:tcPr>
          <w:p w:rsidR="00B14325" w:rsidRDefault="00B14325" w:rsidP="00AB0524">
            <w:pPr>
              <w:pStyle w:val="TableText"/>
              <w:outlineLvl w:val="8"/>
              <w:rPr>
                <w:rStyle w:val="UserInput"/>
                <w:lang w:val="en-US"/>
              </w:rPr>
            </w:pPr>
            <w:r>
              <w:rPr>
                <w:rStyle w:val="UserInput"/>
                <w:lang w:val="en-US"/>
              </w:rPr>
              <w:t>&lt;Example text&gt;</w:t>
            </w:r>
          </w:p>
        </w:tc>
        <w:tc>
          <w:tcPr>
            <w:tcW w:w="6390" w:type="dxa"/>
          </w:tcPr>
          <w:p w:rsidR="00B14325" w:rsidRDefault="00B14325" w:rsidP="00AB0524">
            <w:pPr>
              <w:pStyle w:val="TableText"/>
              <w:outlineLvl w:val="8"/>
              <w:rPr>
                <w:lang w:val="en-US"/>
              </w:rPr>
            </w:pPr>
            <w:r>
              <w:rPr>
                <w:lang w:val="en-US"/>
              </w:rPr>
              <w:t>Variable user entry. Pointed brackets indicate that you replace these words and characters with appropriate entries.</w:t>
            </w:r>
          </w:p>
        </w:tc>
      </w:tr>
    </w:tbl>
    <w:p w:rsidR="002D3416" w:rsidRDefault="002D3416" w:rsidP="002D3416">
      <w:pPr>
        <w:pStyle w:val="Heading4"/>
      </w:pPr>
      <w:bookmarkStart w:id="23" w:name="_Toc266462493"/>
      <w:bookmarkStart w:id="24" w:name="_Toc266782671"/>
      <w:bookmarkStart w:id="25" w:name="_Toc130184937"/>
    </w:p>
    <w:p w:rsidR="003D20D6" w:rsidRDefault="003D20D6" w:rsidP="002D3416">
      <w:pPr>
        <w:pStyle w:val="Heading4"/>
      </w:pPr>
    </w:p>
    <w:p w:rsidR="003D20D6" w:rsidRDefault="003D20D6" w:rsidP="003D20D6">
      <w:pPr>
        <w:rPr>
          <w:lang w:val="en-US"/>
        </w:rPr>
      </w:pPr>
    </w:p>
    <w:p w:rsidR="003D20D6" w:rsidRPr="003D20D6" w:rsidRDefault="003D20D6" w:rsidP="003D20D6">
      <w:pPr>
        <w:rPr>
          <w:lang w:val="en-US"/>
        </w:rPr>
      </w:pPr>
    </w:p>
    <w:p w:rsidR="007644F4" w:rsidRDefault="00CA01D1" w:rsidP="002D3416">
      <w:pPr>
        <w:pStyle w:val="Heading4"/>
        <w:rPr>
          <w:sz w:val="26"/>
        </w:rPr>
      </w:pPr>
      <w:proofErr w:type="spellStart"/>
      <w:r>
        <w:rPr>
          <w:sz w:val="26"/>
        </w:rPr>
        <w:lastRenderedPageBreak/>
        <w:t>SLoc</w:t>
      </w:r>
      <w:proofErr w:type="spellEnd"/>
      <w:r>
        <w:rPr>
          <w:sz w:val="26"/>
        </w:rPr>
        <w:t>-to-</w:t>
      </w:r>
      <w:proofErr w:type="spellStart"/>
      <w:r>
        <w:rPr>
          <w:sz w:val="26"/>
        </w:rPr>
        <w:t>Sloc</w:t>
      </w:r>
      <w:proofErr w:type="spellEnd"/>
      <w:r>
        <w:rPr>
          <w:sz w:val="26"/>
        </w:rPr>
        <w:t xml:space="preserve"> </w:t>
      </w:r>
      <w:r w:rsidR="007644F4" w:rsidRPr="003D20D6">
        <w:rPr>
          <w:sz w:val="26"/>
        </w:rPr>
        <w:t>Transfer Posting</w:t>
      </w:r>
      <w:bookmarkEnd w:id="23"/>
      <w:bookmarkEnd w:id="24"/>
    </w:p>
    <w:p w:rsidR="003D20D6" w:rsidRPr="003D20D6" w:rsidRDefault="003D20D6" w:rsidP="003D20D6">
      <w:pPr>
        <w:rPr>
          <w:lang w:val="en-US"/>
        </w:rPr>
      </w:pPr>
      <w:r>
        <w:rPr>
          <w:lang w:val="en-US"/>
        </w:rPr>
        <w:t>(</w:t>
      </w:r>
      <w:r w:rsidR="00CA01D1">
        <w:rPr>
          <w:lang w:val="en-US"/>
        </w:rPr>
        <w:t>Storage Location to Storage Location Transfer</w:t>
      </w:r>
      <w:r>
        <w:rPr>
          <w:lang w:val="en-US"/>
        </w:rPr>
        <w:t>)</w:t>
      </w:r>
    </w:p>
    <w:p w:rsidR="007644F4" w:rsidRDefault="007644F4" w:rsidP="007644F4">
      <w:pPr>
        <w:pStyle w:val="Heading9"/>
      </w:pPr>
      <w:r w:rsidRPr="00EA3277">
        <w:t>Procedure</w:t>
      </w:r>
    </w:p>
    <w:p w:rsidR="007644F4" w:rsidRPr="00EA3277" w:rsidRDefault="007644F4" w:rsidP="007644F4">
      <w:r>
        <w:rPr>
          <w:rFonts w:cs="Arial"/>
          <w:color w:val="000000"/>
        </w:rPr>
        <w:br/>
        <w:t xml:space="preserve">This transaction will be used </w:t>
      </w:r>
      <w:r w:rsidR="00E11E48">
        <w:rPr>
          <w:rFonts w:cs="Arial"/>
          <w:color w:val="000000"/>
        </w:rPr>
        <w:t xml:space="preserve">in SLoc. to SLoc. Transfer </w:t>
      </w:r>
      <w:r>
        <w:rPr>
          <w:rFonts w:cs="Arial"/>
          <w:color w:val="000000"/>
        </w:rPr>
        <w:t>. This transaction will give the</w:t>
      </w:r>
      <w:r w:rsidR="00130AF9">
        <w:rPr>
          <w:rFonts w:cs="Arial"/>
          <w:color w:val="000000"/>
        </w:rPr>
        <w:t xml:space="preserve"> user the capability to transfer the stock(s)</w:t>
      </w:r>
      <w:r>
        <w:rPr>
          <w:rFonts w:cs="Arial"/>
          <w:color w:val="000000"/>
        </w:rPr>
        <w:t xml:space="preserve"> </w:t>
      </w:r>
      <w:r w:rsidR="00130AF9">
        <w:rPr>
          <w:rFonts w:cs="Arial"/>
          <w:color w:val="000000"/>
        </w:rPr>
        <w:t xml:space="preserve">of  </w:t>
      </w:r>
      <w:r>
        <w:rPr>
          <w:rFonts w:cs="Arial"/>
          <w:color w:val="000000"/>
        </w:rPr>
        <w:t>a</w:t>
      </w:r>
      <w:r w:rsidR="00E11E48">
        <w:rPr>
          <w:rFonts w:cs="Arial"/>
          <w:color w:val="000000"/>
        </w:rPr>
        <w:t xml:space="preserve"> material from the original storage location </w:t>
      </w:r>
      <w:r>
        <w:rPr>
          <w:rFonts w:cs="Arial"/>
          <w:color w:val="000000"/>
        </w:rPr>
        <w:t xml:space="preserve">to a new </w:t>
      </w:r>
      <w:r w:rsidR="00E11E48">
        <w:rPr>
          <w:rFonts w:cs="Arial"/>
          <w:color w:val="000000"/>
        </w:rPr>
        <w:t>storage location.</w:t>
      </w:r>
    </w:p>
    <w:p w:rsidR="007644F4" w:rsidRDefault="007644F4" w:rsidP="007644F4">
      <w:pPr>
        <w:numPr>
          <w:ilvl w:val="0"/>
          <w:numId w:val="19"/>
        </w:numPr>
        <w:spacing w:before="100" w:beforeAutospacing="1" w:after="100" w:afterAutospacing="1"/>
        <w:rPr>
          <w:b/>
          <w:lang w:val="en-US"/>
        </w:rPr>
      </w:pPr>
      <w:r>
        <w:t>Access the transaction using</w:t>
      </w:r>
      <w:r w:rsidRPr="00EA3277">
        <w:t xml:space="preserve"> </w:t>
      </w:r>
      <w:r>
        <w:t>the following navigation option</w:t>
      </w:r>
      <w:r w:rsidRPr="00EA3277">
        <w:t>:</w:t>
      </w:r>
      <w:r w:rsidRPr="00632723">
        <w:rPr>
          <w:b/>
          <w:lang w:val="en-US"/>
        </w:rPr>
        <w:t xml:space="preserve"> </w:t>
      </w:r>
    </w:p>
    <w:p w:rsidR="007644F4" w:rsidRDefault="007644F4" w:rsidP="007644F4">
      <w:pPr>
        <w:spacing w:before="100" w:beforeAutospacing="1" w:after="100" w:afterAutospacing="1"/>
        <w:ind w:left="360"/>
        <w:rPr>
          <w:b/>
          <w:lang w:val="en-US"/>
        </w:rPr>
      </w:pPr>
      <w:r w:rsidRPr="00632723">
        <w:rPr>
          <w:b/>
          <w:lang w:val="en-US"/>
        </w:rPr>
        <w:t>SAP Graphical User Interface (SAP GUI)</w:t>
      </w:r>
    </w:p>
    <w:tbl>
      <w:tblPr>
        <w:tblW w:w="8571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3060"/>
        <w:gridCol w:w="5511"/>
      </w:tblGrid>
      <w:tr w:rsidR="002D3416" w:rsidRPr="00B87AD3" w:rsidTr="002D3416">
        <w:tc>
          <w:tcPr>
            <w:tcW w:w="30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auto"/>
          </w:tcPr>
          <w:p w:rsidR="002D3416" w:rsidRPr="002D3416" w:rsidRDefault="002D3416" w:rsidP="002D3416">
            <w:pPr>
              <w:pStyle w:val="TableHeading"/>
            </w:pPr>
            <w:r w:rsidRPr="00070F05">
              <w:t>SAP menu</w:t>
            </w:r>
          </w:p>
        </w:tc>
        <w:tc>
          <w:tcPr>
            <w:tcW w:w="55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D3416" w:rsidRPr="00B87AD3" w:rsidRDefault="002D3416" w:rsidP="002D3416">
            <w:pPr>
              <w:rPr>
                <w:rStyle w:val="Object"/>
                <w:lang w:val="en-US"/>
              </w:rPr>
            </w:pPr>
            <w:r w:rsidRPr="00077EF5">
              <w:rPr>
                <w:i/>
                <w:lang w:val="en-US"/>
              </w:rPr>
              <w:t xml:space="preserve">Logistics </w:t>
            </w:r>
            <w:r w:rsidRPr="002D3416">
              <w:rPr>
                <w:i/>
                <w:lang w:val="en-US"/>
              </w:rPr>
              <w:sym w:font="Symbol" w:char="F0AE"/>
            </w:r>
            <w:r w:rsidRPr="00077EF5">
              <w:rPr>
                <w:i/>
                <w:lang w:val="en-US"/>
              </w:rPr>
              <w:t xml:space="preserve"> Materials Management </w:t>
            </w:r>
            <w:r w:rsidRPr="002D3416">
              <w:rPr>
                <w:i/>
                <w:lang w:val="en-US"/>
              </w:rPr>
              <w:sym w:font="Symbol" w:char="F0AE"/>
            </w:r>
            <w:r w:rsidRPr="00077EF5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Inventory Management</w:t>
            </w:r>
            <w:r w:rsidRPr="002D3416">
              <w:rPr>
                <w:i/>
                <w:lang w:val="en-US"/>
              </w:rPr>
              <w:sym w:font="Symbol" w:char="F0AE"/>
            </w:r>
            <w:r w:rsidRPr="002D3416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Goods Movement</w:t>
            </w:r>
            <w:r w:rsidRPr="002D3416">
              <w:rPr>
                <w:i/>
                <w:lang w:val="en-US"/>
              </w:rPr>
              <w:sym w:font="Symbol" w:char="F0AE"/>
            </w:r>
            <w:r w:rsidRPr="002D3416">
              <w:rPr>
                <w:i/>
                <w:lang w:val="en-US"/>
              </w:rPr>
              <w:t xml:space="preserve"> </w:t>
            </w:r>
            <w:r w:rsidRPr="00CE4B71">
              <w:rPr>
                <w:i/>
                <w:lang w:val="en-US"/>
              </w:rPr>
              <w:t>MIGO</w:t>
            </w:r>
          </w:p>
        </w:tc>
      </w:tr>
      <w:tr w:rsidR="002D3416" w:rsidRPr="00070F05" w:rsidTr="002D3416">
        <w:tc>
          <w:tcPr>
            <w:tcW w:w="30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auto"/>
          </w:tcPr>
          <w:p w:rsidR="002D3416" w:rsidRPr="002D3416" w:rsidRDefault="002D3416" w:rsidP="002D3416">
            <w:pPr>
              <w:pStyle w:val="TableHeading"/>
            </w:pPr>
            <w:r w:rsidRPr="00070F05">
              <w:t>Transaction code</w:t>
            </w:r>
          </w:p>
        </w:tc>
        <w:tc>
          <w:tcPr>
            <w:tcW w:w="55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D3416" w:rsidRPr="002D3416" w:rsidRDefault="002D3416" w:rsidP="002D3416">
            <w:pPr>
              <w:rPr>
                <w:rStyle w:val="UserInput"/>
                <w:rFonts w:ascii="Arial" w:hAnsi="Arial"/>
                <w:b w:val="0"/>
                <w:i/>
                <w:lang w:val="en-US"/>
              </w:rPr>
            </w:pPr>
            <w:r w:rsidRPr="002D3416">
              <w:rPr>
                <w:rStyle w:val="UserInput"/>
                <w:rFonts w:ascii="Arial" w:hAnsi="Arial"/>
                <w:b w:val="0"/>
                <w:i/>
                <w:lang w:val="en-US"/>
              </w:rPr>
              <w:t>MIGO</w:t>
            </w:r>
          </w:p>
        </w:tc>
      </w:tr>
    </w:tbl>
    <w:p w:rsidR="002D3416" w:rsidRPr="002919B9" w:rsidRDefault="002D3416" w:rsidP="002D3416">
      <w:pPr>
        <w:pStyle w:val="List"/>
        <w:numPr>
          <w:ilvl w:val="0"/>
          <w:numId w:val="19"/>
        </w:numPr>
        <w:spacing w:before="120"/>
      </w:pPr>
      <w:r w:rsidRPr="007F2972">
        <w:t xml:space="preserve">In the MIGO screen, </w:t>
      </w:r>
      <w:r>
        <w:t xml:space="preserve">choose </w:t>
      </w:r>
      <w:r>
        <w:rPr>
          <w:b/>
        </w:rPr>
        <w:t>A08</w:t>
      </w:r>
      <w:r w:rsidRPr="007F2972">
        <w:rPr>
          <w:b/>
        </w:rPr>
        <w:t xml:space="preserve"> </w:t>
      </w:r>
      <w:r>
        <w:rPr>
          <w:b/>
        </w:rPr>
        <w:t>Transfer Posting</w:t>
      </w:r>
      <w:r>
        <w:t xml:space="preserve"> and </w:t>
      </w:r>
      <w:r>
        <w:rPr>
          <w:b/>
        </w:rPr>
        <w:t>R10 Other</w:t>
      </w:r>
      <w:r w:rsidRPr="007F2972">
        <w:rPr>
          <w:b/>
        </w:rPr>
        <w:t>.</w:t>
      </w:r>
    </w:p>
    <w:p w:rsidR="002919B9" w:rsidRDefault="002919B9" w:rsidP="002919B9">
      <w:pPr>
        <w:pStyle w:val="List"/>
        <w:spacing w:before="120"/>
        <w:ind w:left="360"/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39370</wp:posOffset>
            </wp:positionV>
            <wp:extent cx="3733800" cy="971550"/>
            <wp:effectExtent l="19050" t="0" r="0" b="0"/>
            <wp:wrapTight wrapText="bothSides">
              <wp:wrapPolygon edited="0">
                <wp:start x="-110" y="0"/>
                <wp:lineTo x="-110" y="21176"/>
                <wp:lineTo x="21600" y="21176"/>
                <wp:lineTo x="21600" y="0"/>
                <wp:lineTo x="-110" y="0"/>
              </wp:wrapPolygon>
            </wp:wrapTight>
            <wp:docPr id="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19B9" w:rsidRPr="002919B9" w:rsidRDefault="002919B9" w:rsidP="002919B9">
      <w:pPr>
        <w:rPr>
          <w:lang w:val="en-US"/>
        </w:rPr>
      </w:pPr>
    </w:p>
    <w:p w:rsidR="002919B9" w:rsidRPr="002919B9" w:rsidRDefault="002919B9" w:rsidP="002919B9">
      <w:pPr>
        <w:rPr>
          <w:lang w:val="en-US"/>
        </w:rPr>
      </w:pPr>
    </w:p>
    <w:p w:rsidR="002919B9" w:rsidRPr="002919B9" w:rsidRDefault="002919B9" w:rsidP="002919B9">
      <w:pPr>
        <w:rPr>
          <w:lang w:val="en-US"/>
        </w:rPr>
      </w:pPr>
    </w:p>
    <w:p w:rsidR="002919B9" w:rsidRPr="002919B9" w:rsidRDefault="002919B9" w:rsidP="002919B9">
      <w:pPr>
        <w:rPr>
          <w:lang w:val="en-US"/>
        </w:rPr>
      </w:pPr>
    </w:p>
    <w:p w:rsidR="002919B9" w:rsidRPr="002919B9" w:rsidRDefault="002919B9" w:rsidP="002919B9">
      <w:pPr>
        <w:rPr>
          <w:lang w:val="en-US"/>
        </w:rPr>
      </w:pPr>
    </w:p>
    <w:p w:rsidR="002919B9" w:rsidRDefault="002919B9" w:rsidP="002919B9">
      <w:pPr>
        <w:numPr>
          <w:ilvl w:val="0"/>
          <w:numId w:val="19"/>
        </w:numPr>
        <w:rPr>
          <w:color w:val="333333"/>
          <w:lang w:val="en-US"/>
        </w:rPr>
      </w:pPr>
      <w:r>
        <w:rPr>
          <w:color w:val="333333"/>
          <w:lang w:val="en-US"/>
        </w:rPr>
        <w:t xml:space="preserve">Make sure that the movement type at the rightmost part of the screen is </w:t>
      </w:r>
      <w:r w:rsidRPr="002919B9">
        <w:rPr>
          <w:b/>
          <w:color w:val="333333"/>
          <w:lang w:val="en-US"/>
        </w:rPr>
        <w:t xml:space="preserve">TF </w:t>
      </w:r>
      <w:proofErr w:type="spellStart"/>
      <w:r w:rsidRPr="002919B9">
        <w:rPr>
          <w:b/>
          <w:color w:val="333333"/>
          <w:lang w:val="en-US"/>
        </w:rPr>
        <w:t>t</w:t>
      </w:r>
      <w:r w:rsidR="00E11E48">
        <w:rPr>
          <w:b/>
          <w:color w:val="333333"/>
          <w:lang w:val="en-US"/>
        </w:rPr>
        <w:t>r</w:t>
      </w:r>
      <w:r w:rsidRPr="002919B9">
        <w:rPr>
          <w:b/>
          <w:color w:val="333333"/>
          <w:lang w:val="en-US"/>
        </w:rPr>
        <w:t>fr</w:t>
      </w:r>
      <w:proofErr w:type="spellEnd"/>
      <w:r w:rsidRPr="002919B9">
        <w:rPr>
          <w:b/>
          <w:color w:val="333333"/>
          <w:lang w:val="en-US"/>
        </w:rPr>
        <w:t xml:space="preserve"> </w:t>
      </w:r>
      <w:r w:rsidR="00E11E48">
        <w:rPr>
          <w:b/>
          <w:color w:val="333333"/>
          <w:lang w:val="en-US"/>
        </w:rPr>
        <w:t>within plant</w:t>
      </w:r>
      <w:r>
        <w:rPr>
          <w:b/>
          <w:color w:val="333333"/>
          <w:lang w:val="en-US"/>
        </w:rPr>
        <w:t xml:space="preserve"> </w:t>
      </w:r>
      <w:r w:rsidRPr="002919B9">
        <w:rPr>
          <w:b/>
          <w:color w:val="333333"/>
          <w:u w:val="single"/>
          <w:lang w:val="en-US"/>
        </w:rPr>
        <w:t>3</w:t>
      </w:r>
      <w:r w:rsidR="00E11E48">
        <w:rPr>
          <w:b/>
          <w:color w:val="333333"/>
          <w:u w:val="single"/>
          <w:lang w:val="en-US"/>
        </w:rPr>
        <w:t>11</w:t>
      </w:r>
      <w:r>
        <w:rPr>
          <w:b/>
          <w:color w:val="333333"/>
          <w:lang w:val="en-US"/>
        </w:rPr>
        <w:t xml:space="preserve">. </w:t>
      </w:r>
      <w:r w:rsidR="00E11E48">
        <w:rPr>
          <w:color w:val="333333"/>
          <w:lang w:val="en-US"/>
        </w:rPr>
        <w:t>If not, type 311</w:t>
      </w:r>
      <w:r>
        <w:rPr>
          <w:color w:val="333333"/>
          <w:lang w:val="en-US"/>
        </w:rPr>
        <w:t xml:space="preserve"> in the field, the press Enter.</w:t>
      </w:r>
    </w:p>
    <w:p w:rsidR="00E11E48" w:rsidRDefault="00E11E48" w:rsidP="00E11E48">
      <w:pPr>
        <w:ind w:left="360"/>
        <w:rPr>
          <w:color w:val="333333"/>
          <w:lang w:val="en-US"/>
        </w:rPr>
      </w:pPr>
    </w:p>
    <w:p w:rsidR="00120D7B" w:rsidRDefault="00E11E48" w:rsidP="00120D7B">
      <w:pPr>
        <w:ind w:left="360"/>
        <w:rPr>
          <w:color w:val="333333"/>
          <w:lang w:val="en-US"/>
        </w:rPr>
      </w:pPr>
      <w:r>
        <w:rPr>
          <w:noProof/>
          <w:color w:val="333333"/>
          <w:lang w:val="en-US"/>
        </w:rPr>
        <w:drawing>
          <wp:inline distT="0" distB="0" distL="0" distR="0">
            <wp:extent cx="5661660" cy="779504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779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D7B" w:rsidRPr="007A0A95" w:rsidRDefault="00120D7B" w:rsidP="00120D7B">
      <w:pPr>
        <w:ind w:left="360"/>
        <w:rPr>
          <w:color w:val="333333"/>
          <w:lang w:val="en-US"/>
        </w:rPr>
      </w:pPr>
    </w:p>
    <w:p w:rsidR="002C433F" w:rsidRDefault="002C433F" w:rsidP="002C433F">
      <w:pPr>
        <w:numPr>
          <w:ilvl w:val="0"/>
          <w:numId w:val="19"/>
        </w:numPr>
        <w:rPr>
          <w:color w:val="333333"/>
          <w:lang w:val="en-US"/>
        </w:rPr>
      </w:pPr>
      <w:r>
        <w:rPr>
          <w:color w:val="333333"/>
          <w:lang w:val="en-US"/>
        </w:rPr>
        <w:t xml:space="preserve">In the </w:t>
      </w:r>
      <w:r>
        <w:rPr>
          <w:i/>
          <w:color w:val="333333"/>
          <w:lang w:val="en-US"/>
        </w:rPr>
        <w:t>General Tab</w:t>
      </w:r>
      <w:r w:rsidRPr="004B2B7D">
        <w:rPr>
          <w:i/>
          <w:color w:val="333333"/>
          <w:lang w:val="en-US"/>
        </w:rPr>
        <w:t xml:space="preserve"> Area</w:t>
      </w:r>
      <w:r>
        <w:rPr>
          <w:color w:val="333333"/>
          <w:lang w:val="en-US"/>
        </w:rPr>
        <w:t>, make the following entries:</w:t>
      </w:r>
    </w:p>
    <w:tbl>
      <w:tblPr>
        <w:tblW w:w="8370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5"/>
        <w:gridCol w:w="3148"/>
        <w:gridCol w:w="3127"/>
      </w:tblGrid>
      <w:tr w:rsidR="002C433F" w:rsidRPr="00077EF5" w:rsidTr="006C70F6">
        <w:trPr>
          <w:tblHeader/>
        </w:trPr>
        <w:tc>
          <w:tcPr>
            <w:tcW w:w="2095" w:type="dxa"/>
            <w:shd w:val="pct10" w:color="auto" w:fill="auto"/>
          </w:tcPr>
          <w:p w:rsidR="002C433F" w:rsidRPr="00077EF5" w:rsidRDefault="002C433F" w:rsidP="006C70F6">
            <w:pPr>
              <w:pStyle w:val="TableHeading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077EF5">
              <w:rPr>
                <w:lang w:val="en-US"/>
              </w:rPr>
              <w:t>ield name</w:t>
            </w:r>
          </w:p>
        </w:tc>
        <w:tc>
          <w:tcPr>
            <w:tcW w:w="3148" w:type="dxa"/>
            <w:shd w:val="pct10" w:color="auto" w:fill="auto"/>
          </w:tcPr>
          <w:p w:rsidR="002C433F" w:rsidRPr="00077EF5" w:rsidRDefault="002C433F" w:rsidP="006C70F6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User action and values</w:t>
            </w:r>
          </w:p>
        </w:tc>
        <w:tc>
          <w:tcPr>
            <w:tcW w:w="3127" w:type="dxa"/>
            <w:shd w:val="pct10" w:color="auto" w:fill="auto"/>
          </w:tcPr>
          <w:p w:rsidR="002C433F" w:rsidRPr="00077EF5" w:rsidRDefault="002C433F" w:rsidP="006C70F6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Comment</w:t>
            </w:r>
          </w:p>
        </w:tc>
      </w:tr>
      <w:tr w:rsidR="002C433F" w:rsidRPr="00077EF5" w:rsidTr="006C70F6">
        <w:trPr>
          <w:tblHeader/>
        </w:trPr>
        <w:tc>
          <w:tcPr>
            <w:tcW w:w="2095" w:type="dxa"/>
          </w:tcPr>
          <w:p w:rsidR="002C433F" w:rsidRPr="00EB65D0" w:rsidRDefault="002C433F" w:rsidP="006C70F6">
            <w:pPr>
              <w:pStyle w:val="TableText"/>
              <w:rPr>
                <w:i/>
                <w:lang w:val="en-US"/>
              </w:rPr>
            </w:pPr>
            <w:r>
              <w:rPr>
                <w:i/>
                <w:lang w:val="en-US"/>
              </w:rPr>
              <w:t>Material Slip</w:t>
            </w:r>
          </w:p>
        </w:tc>
        <w:tc>
          <w:tcPr>
            <w:tcW w:w="3148" w:type="dxa"/>
          </w:tcPr>
          <w:p w:rsidR="002C433F" w:rsidRPr="00581673" w:rsidRDefault="002C433F" w:rsidP="006C70F6">
            <w:pPr>
              <w:rPr>
                <w:lang w:val="en-US"/>
              </w:rPr>
            </w:pPr>
          </w:p>
        </w:tc>
        <w:tc>
          <w:tcPr>
            <w:tcW w:w="3127" w:type="dxa"/>
          </w:tcPr>
          <w:p w:rsidR="002C433F" w:rsidRPr="00077EF5" w:rsidRDefault="002C433F" w:rsidP="006C70F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is Required</w:t>
            </w:r>
          </w:p>
        </w:tc>
      </w:tr>
      <w:tr w:rsidR="002C433F" w:rsidRPr="00077EF5" w:rsidTr="006C70F6">
        <w:trPr>
          <w:tblHeader/>
        </w:trPr>
        <w:tc>
          <w:tcPr>
            <w:tcW w:w="2095" w:type="dxa"/>
          </w:tcPr>
          <w:p w:rsidR="002C433F" w:rsidRDefault="002C433F" w:rsidP="006C70F6">
            <w:pPr>
              <w:pStyle w:val="TableText"/>
              <w:rPr>
                <w:i/>
                <w:lang w:val="en-US"/>
              </w:rPr>
            </w:pPr>
            <w:r>
              <w:rPr>
                <w:i/>
                <w:lang w:val="en-US"/>
              </w:rPr>
              <w:t>Doc. Header Text</w:t>
            </w:r>
          </w:p>
        </w:tc>
        <w:tc>
          <w:tcPr>
            <w:tcW w:w="3148" w:type="dxa"/>
          </w:tcPr>
          <w:p w:rsidR="002C433F" w:rsidRPr="00581673" w:rsidRDefault="002C433F" w:rsidP="006C70F6">
            <w:pPr>
              <w:rPr>
                <w:lang w:val="en-US"/>
              </w:rPr>
            </w:pPr>
          </w:p>
        </w:tc>
        <w:tc>
          <w:tcPr>
            <w:tcW w:w="3127" w:type="dxa"/>
          </w:tcPr>
          <w:p w:rsidR="002C433F" w:rsidRDefault="002C433F" w:rsidP="006C70F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is Required</w:t>
            </w:r>
          </w:p>
        </w:tc>
      </w:tr>
    </w:tbl>
    <w:p w:rsidR="002C433F" w:rsidRDefault="002C433F" w:rsidP="002C433F">
      <w:pPr>
        <w:ind w:left="360"/>
        <w:rPr>
          <w:color w:val="333333"/>
          <w:lang w:val="en-US"/>
        </w:rPr>
      </w:pPr>
      <w:r>
        <w:rPr>
          <w:noProof/>
          <w:color w:val="333333"/>
          <w:lang w:val="en-US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118745</wp:posOffset>
            </wp:positionV>
            <wp:extent cx="5657850" cy="1247775"/>
            <wp:effectExtent l="19050" t="0" r="0" b="0"/>
            <wp:wrapTight wrapText="bothSides">
              <wp:wrapPolygon edited="0">
                <wp:start x="-73" y="0"/>
                <wp:lineTo x="-73" y="21435"/>
                <wp:lineTo x="21600" y="21435"/>
                <wp:lineTo x="21600" y="0"/>
                <wp:lineTo x="-73" y="0"/>
              </wp:wrapPolygon>
            </wp:wrapTight>
            <wp:docPr id="2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19B9" w:rsidRDefault="002C433F" w:rsidP="002919B9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lastRenderedPageBreak/>
        <w:t xml:space="preserve">In the Transfer Posting Area, Choose </w:t>
      </w:r>
      <w:r w:rsidRPr="002C433F">
        <w:rPr>
          <w:i/>
          <w:lang w:val="en-US"/>
        </w:rPr>
        <w:t>Transfer Posting</w:t>
      </w:r>
      <w:r>
        <w:rPr>
          <w:lang w:val="en-US"/>
        </w:rPr>
        <w:t xml:space="preserve"> Tab and make the following entries:</w:t>
      </w:r>
    </w:p>
    <w:tbl>
      <w:tblPr>
        <w:tblW w:w="8370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5"/>
        <w:gridCol w:w="3148"/>
        <w:gridCol w:w="3127"/>
      </w:tblGrid>
      <w:tr w:rsidR="002C433F" w:rsidRPr="00077EF5" w:rsidTr="006C70F6">
        <w:trPr>
          <w:tblHeader/>
        </w:trPr>
        <w:tc>
          <w:tcPr>
            <w:tcW w:w="2095" w:type="dxa"/>
            <w:shd w:val="pct10" w:color="auto" w:fill="auto"/>
          </w:tcPr>
          <w:p w:rsidR="002C433F" w:rsidRPr="00077EF5" w:rsidRDefault="002C433F" w:rsidP="006C70F6">
            <w:pPr>
              <w:pStyle w:val="TableHeading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077EF5">
              <w:rPr>
                <w:lang w:val="en-US"/>
              </w:rPr>
              <w:t>ield name</w:t>
            </w:r>
          </w:p>
        </w:tc>
        <w:tc>
          <w:tcPr>
            <w:tcW w:w="3148" w:type="dxa"/>
            <w:shd w:val="pct10" w:color="auto" w:fill="auto"/>
          </w:tcPr>
          <w:p w:rsidR="002C433F" w:rsidRPr="00077EF5" w:rsidRDefault="002C433F" w:rsidP="006C70F6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User action and values</w:t>
            </w:r>
          </w:p>
        </w:tc>
        <w:tc>
          <w:tcPr>
            <w:tcW w:w="3127" w:type="dxa"/>
            <w:shd w:val="pct10" w:color="auto" w:fill="auto"/>
          </w:tcPr>
          <w:p w:rsidR="002C433F" w:rsidRPr="00077EF5" w:rsidRDefault="002C433F" w:rsidP="006C70F6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Comment</w:t>
            </w:r>
          </w:p>
        </w:tc>
      </w:tr>
      <w:tr w:rsidR="002C433F" w:rsidRPr="00077EF5" w:rsidTr="006C70F6">
        <w:trPr>
          <w:tblHeader/>
        </w:trPr>
        <w:tc>
          <w:tcPr>
            <w:tcW w:w="2095" w:type="dxa"/>
          </w:tcPr>
          <w:p w:rsidR="002C433F" w:rsidRPr="002574EE" w:rsidRDefault="002574EE" w:rsidP="006C70F6">
            <w:pPr>
              <w:pStyle w:val="TableText"/>
              <w:rPr>
                <w:b/>
                <w:i/>
                <w:lang w:val="en-US"/>
              </w:rPr>
            </w:pPr>
            <w:r w:rsidRPr="002574EE">
              <w:rPr>
                <w:b/>
                <w:i/>
                <w:lang w:val="en-US"/>
              </w:rPr>
              <w:t xml:space="preserve">From </w:t>
            </w:r>
          </w:p>
        </w:tc>
        <w:tc>
          <w:tcPr>
            <w:tcW w:w="3148" w:type="dxa"/>
          </w:tcPr>
          <w:p w:rsidR="002C433F" w:rsidRPr="00581673" w:rsidRDefault="002C433F" w:rsidP="006C70F6">
            <w:pPr>
              <w:rPr>
                <w:lang w:val="en-US"/>
              </w:rPr>
            </w:pPr>
          </w:p>
        </w:tc>
        <w:tc>
          <w:tcPr>
            <w:tcW w:w="3127" w:type="dxa"/>
          </w:tcPr>
          <w:p w:rsidR="002C433F" w:rsidRPr="00077EF5" w:rsidRDefault="002C433F" w:rsidP="006C70F6">
            <w:pPr>
              <w:pStyle w:val="TableText"/>
              <w:rPr>
                <w:lang w:val="en-US"/>
              </w:rPr>
            </w:pPr>
          </w:p>
        </w:tc>
      </w:tr>
      <w:tr w:rsidR="002574EE" w:rsidRPr="00077EF5" w:rsidTr="006C70F6">
        <w:trPr>
          <w:tblHeader/>
        </w:trPr>
        <w:tc>
          <w:tcPr>
            <w:tcW w:w="2095" w:type="dxa"/>
          </w:tcPr>
          <w:p w:rsidR="002574EE" w:rsidRPr="00EB65D0" w:rsidRDefault="002574EE" w:rsidP="00586D3B">
            <w:pPr>
              <w:pStyle w:val="TableText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Material</w:t>
            </w:r>
          </w:p>
        </w:tc>
        <w:tc>
          <w:tcPr>
            <w:tcW w:w="3148" w:type="dxa"/>
          </w:tcPr>
          <w:p w:rsidR="002574EE" w:rsidRPr="00581673" w:rsidRDefault="002574EE" w:rsidP="00586D3B">
            <w:pPr>
              <w:rPr>
                <w:lang w:val="en-US"/>
              </w:rPr>
            </w:pPr>
            <w:r>
              <w:rPr>
                <w:lang w:val="en-US"/>
              </w:rPr>
              <w:t>Issuing Material</w:t>
            </w:r>
          </w:p>
        </w:tc>
        <w:tc>
          <w:tcPr>
            <w:tcW w:w="3127" w:type="dxa"/>
          </w:tcPr>
          <w:p w:rsidR="002574EE" w:rsidRPr="00077EF5" w:rsidRDefault="002574EE" w:rsidP="00586D3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is Required</w:t>
            </w:r>
          </w:p>
        </w:tc>
      </w:tr>
      <w:tr w:rsidR="002574EE" w:rsidRPr="00077EF5" w:rsidTr="006C70F6">
        <w:trPr>
          <w:tblHeader/>
        </w:trPr>
        <w:tc>
          <w:tcPr>
            <w:tcW w:w="2095" w:type="dxa"/>
          </w:tcPr>
          <w:p w:rsidR="002574EE" w:rsidRDefault="002574EE" w:rsidP="00586D3B">
            <w:pPr>
              <w:pStyle w:val="TableText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Plant</w:t>
            </w:r>
          </w:p>
        </w:tc>
        <w:tc>
          <w:tcPr>
            <w:tcW w:w="3148" w:type="dxa"/>
          </w:tcPr>
          <w:p w:rsidR="002574EE" w:rsidRDefault="002574EE" w:rsidP="00586D3B">
            <w:pPr>
              <w:rPr>
                <w:lang w:val="en-US"/>
              </w:rPr>
            </w:pPr>
            <w:r>
              <w:rPr>
                <w:lang w:val="en-US"/>
              </w:rPr>
              <w:t>Issuing Plant</w:t>
            </w:r>
          </w:p>
        </w:tc>
        <w:tc>
          <w:tcPr>
            <w:tcW w:w="3127" w:type="dxa"/>
          </w:tcPr>
          <w:p w:rsidR="002574EE" w:rsidRDefault="002574EE" w:rsidP="00586D3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is Required</w:t>
            </w:r>
          </w:p>
        </w:tc>
      </w:tr>
      <w:tr w:rsidR="002574EE" w:rsidRPr="00077EF5" w:rsidTr="006C70F6">
        <w:trPr>
          <w:tblHeader/>
        </w:trPr>
        <w:tc>
          <w:tcPr>
            <w:tcW w:w="2095" w:type="dxa"/>
          </w:tcPr>
          <w:p w:rsidR="002574EE" w:rsidRPr="002574EE" w:rsidRDefault="002574EE" w:rsidP="00586D3B">
            <w:pPr>
              <w:pStyle w:val="TableText"/>
              <w:rPr>
                <w:i/>
                <w:lang w:val="en-US"/>
              </w:rPr>
            </w:pPr>
            <w:r w:rsidRPr="002574EE">
              <w:rPr>
                <w:i/>
                <w:lang w:val="en-US"/>
              </w:rPr>
              <w:t xml:space="preserve">  </w:t>
            </w:r>
            <w:proofErr w:type="spellStart"/>
            <w:r w:rsidRPr="002574EE">
              <w:rPr>
                <w:i/>
                <w:lang w:val="en-US"/>
              </w:rPr>
              <w:t>Stor</w:t>
            </w:r>
            <w:proofErr w:type="spellEnd"/>
            <w:r w:rsidRPr="002574EE">
              <w:rPr>
                <w:i/>
                <w:lang w:val="en-US"/>
              </w:rPr>
              <w:t>. Loc.</w:t>
            </w:r>
          </w:p>
        </w:tc>
        <w:tc>
          <w:tcPr>
            <w:tcW w:w="3148" w:type="dxa"/>
          </w:tcPr>
          <w:p w:rsidR="002574EE" w:rsidRPr="002574EE" w:rsidRDefault="002574EE" w:rsidP="00586D3B">
            <w:pPr>
              <w:rPr>
                <w:lang w:val="en-US"/>
              </w:rPr>
            </w:pPr>
            <w:r w:rsidRPr="002574EE">
              <w:rPr>
                <w:lang w:val="en-US"/>
              </w:rPr>
              <w:t>Issuing Storage Location</w:t>
            </w:r>
          </w:p>
        </w:tc>
        <w:tc>
          <w:tcPr>
            <w:tcW w:w="3127" w:type="dxa"/>
          </w:tcPr>
          <w:p w:rsidR="002574EE" w:rsidRPr="002574EE" w:rsidRDefault="002574EE" w:rsidP="00586D3B">
            <w:pPr>
              <w:pStyle w:val="TableText"/>
              <w:rPr>
                <w:lang w:val="en-US"/>
              </w:rPr>
            </w:pPr>
            <w:r w:rsidRPr="002574EE">
              <w:rPr>
                <w:lang w:val="en-US"/>
              </w:rPr>
              <w:t>Input is Required</w:t>
            </w:r>
          </w:p>
        </w:tc>
      </w:tr>
      <w:tr w:rsidR="002574EE" w:rsidRPr="00077EF5" w:rsidTr="006C70F6">
        <w:trPr>
          <w:tblHeader/>
        </w:trPr>
        <w:tc>
          <w:tcPr>
            <w:tcW w:w="2095" w:type="dxa"/>
          </w:tcPr>
          <w:p w:rsidR="002574EE" w:rsidRDefault="002574EE" w:rsidP="00586D3B">
            <w:pPr>
              <w:pStyle w:val="TableText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Batch</w:t>
            </w:r>
          </w:p>
        </w:tc>
        <w:tc>
          <w:tcPr>
            <w:tcW w:w="3148" w:type="dxa"/>
          </w:tcPr>
          <w:p w:rsidR="002574EE" w:rsidRDefault="002574EE" w:rsidP="00586D3B">
            <w:pPr>
              <w:rPr>
                <w:lang w:val="en-US"/>
              </w:rPr>
            </w:pPr>
            <w:r>
              <w:rPr>
                <w:lang w:val="en-US"/>
              </w:rPr>
              <w:t>Issuing Batch</w:t>
            </w:r>
          </w:p>
        </w:tc>
        <w:tc>
          <w:tcPr>
            <w:tcW w:w="3127" w:type="dxa"/>
          </w:tcPr>
          <w:p w:rsidR="002574EE" w:rsidRDefault="002574EE" w:rsidP="00586D3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is Required</w:t>
            </w:r>
          </w:p>
        </w:tc>
      </w:tr>
      <w:tr w:rsidR="002574EE" w:rsidRPr="00077EF5" w:rsidTr="006C70F6">
        <w:trPr>
          <w:tblHeader/>
        </w:trPr>
        <w:tc>
          <w:tcPr>
            <w:tcW w:w="2095" w:type="dxa"/>
          </w:tcPr>
          <w:p w:rsidR="002574EE" w:rsidRPr="002574EE" w:rsidRDefault="002574EE" w:rsidP="00586D3B">
            <w:pPr>
              <w:pStyle w:val="TableText"/>
              <w:rPr>
                <w:b/>
                <w:i/>
                <w:lang w:val="en-US"/>
              </w:rPr>
            </w:pPr>
            <w:proofErr w:type="spellStart"/>
            <w:r w:rsidRPr="002574EE">
              <w:rPr>
                <w:b/>
                <w:i/>
                <w:lang w:val="en-US"/>
              </w:rPr>
              <w:t>Dest</w:t>
            </w:r>
            <w:proofErr w:type="spellEnd"/>
          </w:p>
        </w:tc>
        <w:tc>
          <w:tcPr>
            <w:tcW w:w="3148" w:type="dxa"/>
          </w:tcPr>
          <w:p w:rsidR="002574EE" w:rsidRDefault="002574EE" w:rsidP="00586D3B">
            <w:pPr>
              <w:rPr>
                <w:lang w:val="en-US"/>
              </w:rPr>
            </w:pPr>
          </w:p>
        </w:tc>
        <w:tc>
          <w:tcPr>
            <w:tcW w:w="3127" w:type="dxa"/>
          </w:tcPr>
          <w:p w:rsidR="002574EE" w:rsidRDefault="002574EE" w:rsidP="00586D3B">
            <w:pPr>
              <w:pStyle w:val="TableText"/>
              <w:rPr>
                <w:lang w:val="en-US"/>
              </w:rPr>
            </w:pPr>
          </w:p>
        </w:tc>
      </w:tr>
      <w:tr w:rsidR="002574EE" w:rsidRPr="00077EF5" w:rsidTr="006C70F6">
        <w:trPr>
          <w:tblHeader/>
        </w:trPr>
        <w:tc>
          <w:tcPr>
            <w:tcW w:w="2095" w:type="dxa"/>
          </w:tcPr>
          <w:p w:rsidR="002574EE" w:rsidRPr="002574EE" w:rsidRDefault="002574EE" w:rsidP="00586D3B">
            <w:pPr>
              <w:pStyle w:val="TableText"/>
              <w:rPr>
                <w:i/>
                <w:lang w:val="en-US"/>
              </w:rPr>
            </w:pPr>
            <w:r w:rsidRPr="002574EE">
              <w:rPr>
                <w:i/>
                <w:lang w:val="en-US"/>
              </w:rPr>
              <w:t xml:space="preserve">  </w:t>
            </w:r>
            <w:proofErr w:type="spellStart"/>
            <w:r w:rsidRPr="002574EE">
              <w:rPr>
                <w:i/>
                <w:lang w:val="en-US"/>
              </w:rPr>
              <w:t>Stor</w:t>
            </w:r>
            <w:proofErr w:type="spellEnd"/>
            <w:r w:rsidRPr="002574EE">
              <w:rPr>
                <w:i/>
                <w:lang w:val="en-US"/>
              </w:rPr>
              <w:t>. Loc.</w:t>
            </w:r>
          </w:p>
        </w:tc>
        <w:tc>
          <w:tcPr>
            <w:tcW w:w="3148" w:type="dxa"/>
          </w:tcPr>
          <w:p w:rsidR="002574EE" w:rsidRPr="002574EE" w:rsidRDefault="002574EE" w:rsidP="00586D3B">
            <w:pPr>
              <w:rPr>
                <w:lang w:val="en-US"/>
              </w:rPr>
            </w:pPr>
            <w:r w:rsidRPr="002574EE">
              <w:rPr>
                <w:lang w:val="en-US"/>
              </w:rPr>
              <w:t>Receiving Storage Location</w:t>
            </w:r>
          </w:p>
        </w:tc>
        <w:tc>
          <w:tcPr>
            <w:tcW w:w="3127" w:type="dxa"/>
          </w:tcPr>
          <w:p w:rsidR="002574EE" w:rsidRPr="002574EE" w:rsidRDefault="002574EE" w:rsidP="00586D3B">
            <w:pPr>
              <w:pStyle w:val="TableText"/>
              <w:rPr>
                <w:lang w:val="en-US"/>
              </w:rPr>
            </w:pPr>
            <w:r w:rsidRPr="002574EE">
              <w:rPr>
                <w:lang w:val="en-US"/>
              </w:rPr>
              <w:t>Input is Required</w:t>
            </w:r>
          </w:p>
        </w:tc>
      </w:tr>
      <w:tr w:rsidR="002574EE" w:rsidRPr="00077EF5" w:rsidTr="006C70F6">
        <w:trPr>
          <w:tblHeader/>
        </w:trPr>
        <w:tc>
          <w:tcPr>
            <w:tcW w:w="2095" w:type="dxa"/>
          </w:tcPr>
          <w:p w:rsidR="002574EE" w:rsidRDefault="002574EE" w:rsidP="00586D3B">
            <w:pPr>
              <w:pStyle w:val="TableText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Batch</w:t>
            </w:r>
          </w:p>
        </w:tc>
        <w:tc>
          <w:tcPr>
            <w:tcW w:w="3148" w:type="dxa"/>
          </w:tcPr>
          <w:p w:rsidR="002574EE" w:rsidRDefault="002574EE" w:rsidP="00586D3B">
            <w:pPr>
              <w:rPr>
                <w:lang w:val="en-US"/>
              </w:rPr>
            </w:pPr>
            <w:r>
              <w:rPr>
                <w:lang w:val="en-US"/>
              </w:rPr>
              <w:t>Receiving Batch</w:t>
            </w:r>
          </w:p>
        </w:tc>
        <w:tc>
          <w:tcPr>
            <w:tcW w:w="3127" w:type="dxa"/>
          </w:tcPr>
          <w:p w:rsidR="002574EE" w:rsidRDefault="002574EE" w:rsidP="00586D3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is Required</w:t>
            </w:r>
          </w:p>
        </w:tc>
      </w:tr>
      <w:tr w:rsidR="002574EE" w:rsidRPr="00077EF5" w:rsidTr="006C70F6">
        <w:trPr>
          <w:tblHeader/>
        </w:trPr>
        <w:tc>
          <w:tcPr>
            <w:tcW w:w="2095" w:type="dxa"/>
          </w:tcPr>
          <w:p w:rsidR="002574EE" w:rsidRDefault="002574EE" w:rsidP="00586D3B">
            <w:pPr>
              <w:pStyle w:val="TableText"/>
              <w:rPr>
                <w:i/>
                <w:lang w:val="en-US"/>
              </w:rPr>
            </w:pPr>
          </w:p>
        </w:tc>
        <w:tc>
          <w:tcPr>
            <w:tcW w:w="3148" w:type="dxa"/>
          </w:tcPr>
          <w:p w:rsidR="002574EE" w:rsidRDefault="002574EE" w:rsidP="00586D3B">
            <w:pPr>
              <w:rPr>
                <w:lang w:val="en-US"/>
              </w:rPr>
            </w:pPr>
          </w:p>
        </w:tc>
        <w:tc>
          <w:tcPr>
            <w:tcW w:w="3127" w:type="dxa"/>
          </w:tcPr>
          <w:p w:rsidR="002574EE" w:rsidRDefault="002574EE" w:rsidP="00586D3B">
            <w:pPr>
              <w:pStyle w:val="TableText"/>
              <w:rPr>
                <w:lang w:val="en-US"/>
              </w:rPr>
            </w:pPr>
          </w:p>
        </w:tc>
      </w:tr>
      <w:tr w:rsidR="002574EE" w:rsidRPr="00077EF5" w:rsidTr="006C70F6">
        <w:trPr>
          <w:tblHeader/>
        </w:trPr>
        <w:tc>
          <w:tcPr>
            <w:tcW w:w="2095" w:type="dxa"/>
          </w:tcPr>
          <w:p w:rsidR="002574EE" w:rsidRDefault="002574EE" w:rsidP="00586D3B">
            <w:pPr>
              <w:pStyle w:val="TableText"/>
              <w:rPr>
                <w:i/>
                <w:lang w:val="en-US"/>
              </w:rPr>
            </w:pPr>
            <w:r>
              <w:rPr>
                <w:i/>
                <w:lang w:val="en-US"/>
              </w:rPr>
              <w:t>Unit of Entry</w:t>
            </w:r>
          </w:p>
        </w:tc>
        <w:tc>
          <w:tcPr>
            <w:tcW w:w="3148" w:type="dxa"/>
          </w:tcPr>
          <w:p w:rsidR="002574EE" w:rsidRDefault="002574EE" w:rsidP="00586D3B">
            <w:pPr>
              <w:rPr>
                <w:lang w:val="en-US"/>
              </w:rPr>
            </w:pPr>
            <w:r>
              <w:rPr>
                <w:lang w:val="en-US"/>
              </w:rPr>
              <w:t>Quantity to be transferred</w:t>
            </w:r>
          </w:p>
        </w:tc>
        <w:tc>
          <w:tcPr>
            <w:tcW w:w="3127" w:type="dxa"/>
          </w:tcPr>
          <w:p w:rsidR="002574EE" w:rsidRDefault="002574EE" w:rsidP="00586D3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is Required</w:t>
            </w:r>
          </w:p>
        </w:tc>
      </w:tr>
    </w:tbl>
    <w:p w:rsidR="002C433F" w:rsidRDefault="002C433F" w:rsidP="00E20F46">
      <w:pPr>
        <w:rPr>
          <w:noProof/>
          <w:lang w:val="en-US"/>
        </w:rPr>
      </w:pPr>
    </w:p>
    <w:p w:rsidR="002574EE" w:rsidRDefault="002574EE" w:rsidP="00E20F46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1660" cy="2569408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2569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4EE" w:rsidRDefault="002574EE" w:rsidP="00E20F46">
      <w:pPr>
        <w:rPr>
          <w:noProof/>
          <w:lang w:val="en-US"/>
        </w:rPr>
      </w:pPr>
    </w:p>
    <w:p w:rsidR="002574EE" w:rsidRDefault="002574EE" w:rsidP="00E20F46">
      <w:pPr>
        <w:rPr>
          <w:lang w:val="en-US"/>
        </w:rPr>
      </w:pPr>
    </w:p>
    <w:p w:rsidR="00E20F46" w:rsidRPr="00E20F46" w:rsidRDefault="00E20F46" w:rsidP="00E20F46">
      <w:pPr>
        <w:pStyle w:val="ListParagraph"/>
        <w:numPr>
          <w:ilvl w:val="0"/>
          <w:numId w:val="19"/>
        </w:numPr>
        <w:rPr>
          <w:lang w:val="en-US"/>
        </w:rPr>
      </w:pPr>
      <w:r w:rsidRPr="00E20F46">
        <w:rPr>
          <w:lang w:val="en-US"/>
        </w:rPr>
        <w:t>Tick</w:t>
      </w:r>
      <w:r>
        <w:rPr>
          <w:noProof/>
          <w:lang w:val="en-US"/>
        </w:rPr>
        <w:drawing>
          <wp:inline distT="0" distB="0" distL="0" distR="0">
            <wp:extent cx="733425" cy="266700"/>
            <wp:effectExtent l="19050" t="0" r="9525" b="0"/>
            <wp:docPr id="2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0F46">
        <w:rPr>
          <w:lang w:val="en-US"/>
        </w:rPr>
        <w:t>.</w:t>
      </w:r>
    </w:p>
    <w:p w:rsidR="00E20F46" w:rsidRDefault="00E20F46" w:rsidP="00E20F46">
      <w:pPr>
        <w:numPr>
          <w:ilvl w:val="0"/>
          <w:numId w:val="19"/>
        </w:numPr>
        <w:rPr>
          <w:lang w:val="en-US"/>
        </w:rPr>
      </w:pPr>
      <w:r>
        <w:rPr>
          <w:lang w:val="en-US"/>
        </w:rPr>
        <w:t>Choose</w:t>
      </w:r>
      <w:r>
        <w:rPr>
          <w:noProof/>
          <w:lang w:val="en-US"/>
        </w:rPr>
        <w:drawing>
          <wp:inline distT="0" distB="0" distL="0" distR="0">
            <wp:extent cx="495300" cy="238125"/>
            <wp:effectExtent l="19050" t="0" r="0" b="0"/>
            <wp:docPr id="2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.</w:t>
      </w:r>
    </w:p>
    <w:p w:rsidR="00E20F46" w:rsidRDefault="00E20F46" w:rsidP="00E20F46">
      <w:pPr>
        <w:numPr>
          <w:ilvl w:val="0"/>
          <w:numId w:val="19"/>
        </w:numPr>
        <w:rPr>
          <w:lang w:val="en-US"/>
        </w:rPr>
      </w:pPr>
      <w:r>
        <w:rPr>
          <w:lang w:val="en-US"/>
        </w:rPr>
        <w:t>A dialog box appears containing system messages. Confirm warning messages. An error message will prevent you from posting the document.</w:t>
      </w:r>
    </w:p>
    <w:p w:rsidR="00E20F46" w:rsidRDefault="00E20F46" w:rsidP="00E20F46">
      <w:pPr>
        <w:numPr>
          <w:ilvl w:val="0"/>
          <w:numId w:val="19"/>
        </w:numPr>
        <w:rPr>
          <w:lang w:val="en-US"/>
        </w:rPr>
      </w:pPr>
      <w:r>
        <w:rPr>
          <w:lang w:val="en-US"/>
        </w:rPr>
        <w:t>Confirm messages by pressing Enter.</w:t>
      </w:r>
    </w:p>
    <w:p w:rsidR="00E20F46" w:rsidRDefault="00E20F46" w:rsidP="00E20F46">
      <w:pPr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Post </w:t>
      </w:r>
      <w:r>
        <w:rPr>
          <w:noProof/>
          <w:lang w:val="en-US"/>
        </w:rPr>
        <w:drawing>
          <wp:inline distT="0" distB="0" distL="0" distR="0">
            <wp:extent cx="200025" cy="228600"/>
            <wp:effectExtent l="19050" t="0" r="9525" b="0"/>
            <wp:docPr id="2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or post</w:t>
      </w:r>
      <w:r>
        <w:rPr>
          <w:noProof/>
          <w:lang w:val="en-US"/>
        </w:rPr>
        <w:drawing>
          <wp:inline distT="0" distB="0" distL="0" distR="0">
            <wp:extent cx="419100" cy="285750"/>
            <wp:effectExtent l="19050" t="0" r="0" b="0"/>
            <wp:docPr id="2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.</w:t>
      </w:r>
    </w:p>
    <w:p w:rsidR="00E20F46" w:rsidRDefault="00E20F46" w:rsidP="00E20F46">
      <w:pPr>
        <w:rPr>
          <w:lang w:val="en-US"/>
        </w:rPr>
      </w:pPr>
    </w:p>
    <w:p w:rsidR="002574EE" w:rsidRDefault="002574EE" w:rsidP="00E20F46">
      <w:pPr>
        <w:rPr>
          <w:lang w:val="en-US"/>
        </w:rPr>
      </w:pPr>
    </w:p>
    <w:p w:rsidR="002574EE" w:rsidRDefault="002574EE" w:rsidP="00E20F46">
      <w:pPr>
        <w:rPr>
          <w:lang w:val="en-US"/>
        </w:rPr>
      </w:pPr>
    </w:p>
    <w:p w:rsidR="00E20F46" w:rsidRDefault="00E20F46" w:rsidP="00E20F46">
      <w:pPr>
        <w:pStyle w:val="Heading9"/>
      </w:pPr>
      <w:r>
        <w:lastRenderedPageBreak/>
        <w:t>Result</w:t>
      </w:r>
    </w:p>
    <w:p w:rsidR="00E20F46" w:rsidRDefault="00E20F46" w:rsidP="00E20F46">
      <w:pPr>
        <w:numPr>
          <w:ilvl w:val="0"/>
          <w:numId w:val="29"/>
        </w:num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158750</wp:posOffset>
            </wp:positionV>
            <wp:extent cx="2428875" cy="381000"/>
            <wp:effectExtent l="19050" t="0" r="9525" b="0"/>
            <wp:wrapTight wrapText="bothSides">
              <wp:wrapPolygon edited="0">
                <wp:start x="-169" y="0"/>
                <wp:lineTo x="-169" y="20520"/>
                <wp:lineTo x="21685" y="20520"/>
                <wp:lineTo x="21685" y="0"/>
                <wp:lineTo x="-169" y="0"/>
              </wp:wrapPolygon>
            </wp:wrapTight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t>A material document is created.</w:t>
      </w:r>
    </w:p>
    <w:bookmarkEnd w:id="25"/>
    <w:p w:rsidR="00E20F46" w:rsidRDefault="00E20F46" w:rsidP="002919B9">
      <w:pPr>
        <w:rPr>
          <w:lang w:val="en-US"/>
        </w:rPr>
      </w:pPr>
    </w:p>
    <w:p w:rsidR="00E20F46" w:rsidRPr="00E20F46" w:rsidRDefault="00E20F46" w:rsidP="00E20F46">
      <w:pPr>
        <w:rPr>
          <w:lang w:val="en-US"/>
        </w:rPr>
      </w:pPr>
    </w:p>
    <w:p w:rsidR="00E20F46" w:rsidRDefault="00E20F46" w:rsidP="00E20F46">
      <w:pPr>
        <w:rPr>
          <w:lang w:val="en-US"/>
        </w:rPr>
      </w:pPr>
    </w:p>
    <w:p w:rsidR="00B93B5B" w:rsidRDefault="00B93B5B" w:rsidP="00E20F46">
      <w:pPr>
        <w:pStyle w:val="ListParagraph"/>
        <w:numPr>
          <w:ilvl w:val="0"/>
          <w:numId w:val="29"/>
        </w:numPr>
        <w:tabs>
          <w:tab w:val="left" w:pos="2715"/>
        </w:tabs>
        <w:rPr>
          <w:lang w:val="en-US"/>
        </w:rPr>
      </w:pPr>
      <w:r>
        <w:rPr>
          <w:lang w:val="en-US"/>
        </w:rPr>
        <w:t>The Unrestricted stock</w:t>
      </w:r>
      <w:r w:rsidR="002574EE">
        <w:rPr>
          <w:lang w:val="en-US"/>
        </w:rPr>
        <w:t xml:space="preserve"> (quantity) of the issuing </w:t>
      </w:r>
      <w:proofErr w:type="spellStart"/>
      <w:r w:rsidR="002574EE">
        <w:rPr>
          <w:lang w:val="en-US"/>
        </w:rPr>
        <w:t>sloc</w:t>
      </w:r>
      <w:proofErr w:type="spellEnd"/>
      <w:r w:rsidR="002574EE">
        <w:rPr>
          <w:lang w:val="en-US"/>
        </w:rPr>
        <w:t>.</w:t>
      </w:r>
      <w:r w:rsidR="001D3833">
        <w:rPr>
          <w:lang w:val="en-US"/>
        </w:rPr>
        <w:t xml:space="preserve"> </w:t>
      </w:r>
      <w:proofErr w:type="gramStart"/>
      <w:r w:rsidR="001D3833">
        <w:rPr>
          <w:lang w:val="en-US"/>
        </w:rPr>
        <w:t>of</w:t>
      </w:r>
      <w:proofErr w:type="gramEnd"/>
      <w:r w:rsidR="002574EE">
        <w:rPr>
          <w:lang w:val="en-US"/>
        </w:rPr>
        <w:t xml:space="preserve"> the</w:t>
      </w:r>
      <w:r w:rsidR="001D3833">
        <w:rPr>
          <w:lang w:val="en-US"/>
        </w:rPr>
        <w:t xml:space="preserve"> material will be decreased an</w:t>
      </w:r>
      <w:r w:rsidR="002574EE">
        <w:rPr>
          <w:lang w:val="en-US"/>
        </w:rPr>
        <w:t xml:space="preserve">d will be moved to the new </w:t>
      </w:r>
      <w:proofErr w:type="spellStart"/>
      <w:r w:rsidR="002574EE">
        <w:rPr>
          <w:lang w:val="en-US"/>
        </w:rPr>
        <w:t>sloc</w:t>
      </w:r>
      <w:proofErr w:type="spellEnd"/>
      <w:r w:rsidR="001D3833">
        <w:rPr>
          <w:lang w:val="en-US"/>
        </w:rPr>
        <w:t>.</w:t>
      </w:r>
    </w:p>
    <w:p w:rsidR="002574EE" w:rsidRDefault="002574EE" w:rsidP="002574EE">
      <w:pPr>
        <w:pStyle w:val="ListParagraph"/>
        <w:tabs>
          <w:tab w:val="left" w:pos="2715"/>
        </w:tabs>
        <w:rPr>
          <w:lang w:val="en-US"/>
        </w:rPr>
      </w:pPr>
    </w:p>
    <w:p w:rsidR="005136AB" w:rsidRPr="005136AB" w:rsidRDefault="005136AB" w:rsidP="009C52FC">
      <w:pPr>
        <w:pStyle w:val="ListParagraph"/>
        <w:ind w:left="360"/>
        <w:rPr>
          <w:lang w:val="en-US"/>
        </w:rPr>
      </w:pPr>
    </w:p>
    <w:p w:rsidR="006A4C73" w:rsidRPr="006A4C73" w:rsidRDefault="002574EE" w:rsidP="006A4C73">
      <w:pPr>
        <w:tabs>
          <w:tab w:val="left" w:pos="2715"/>
        </w:tabs>
        <w:rPr>
          <w:lang w:val="en-US"/>
        </w:rPr>
      </w:pPr>
      <w:r w:rsidRPr="002574EE">
        <w:rPr>
          <w:noProof/>
          <w:lang w:val="en-US"/>
        </w:rPr>
        <w:drawing>
          <wp:inline distT="0" distB="0" distL="0" distR="0">
            <wp:extent cx="228600" cy="228600"/>
            <wp:effectExtent l="19050" t="0" r="0" b="0"/>
            <wp:docPr id="6" name="Picture 3" descr="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If you want to reverse the transfer, follow the same steps above using the Movement Type </w:t>
      </w:r>
      <w:r w:rsidRPr="002574EE">
        <w:rPr>
          <w:b/>
          <w:lang w:val="en-US"/>
        </w:rPr>
        <w:t>312.</w:t>
      </w:r>
    </w:p>
    <w:sectPr w:rsidR="006A4C73" w:rsidRPr="006A4C73" w:rsidSect="002F42CE">
      <w:headerReference w:type="default" r:id="rId23"/>
      <w:pgSz w:w="12242" w:h="15842" w:code="1"/>
      <w:pgMar w:top="1440" w:right="1526" w:bottom="1440" w:left="1800" w:header="720" w:footer="720" w:gutter="0"/>
      <w:cols w:space="1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DD4" w:rsidRDefault="006B0DD4">
      <w:r>
        <w:separator/>
      </w:r>
    </w:p>
  </w:endnote>
  <w:endnote w:type="continuationSeparator" w:id="0">
    <w:p w:rsidR="006B0DD4" w:rsidRDefault="006B0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122" w:rsidRDefault="00853122">
    <w:pPr>
      <w:pStyle w:val="Footer"/>
      <w:pBdr>
        <w:top w:val="single" w:sz="4" w:space="1" w:color="auto"/>
      </w:pBdr>
      <w:tabs>
        <w:tab w:val="clear" w:pos="9406"/>
        <w:tab w:val="right" w:pos="9000"/>
      </w:tabs>
      <w:ind w:right="-90"/>
      <w:rPr>
        <w:lang w:val="en-US"/>
      </w:rPr>
    </w:pPr>
    <w:r>
      <w:rPr>
        <w:lang w:val="en-US"/>
      </w:rPr>
      <w:t>Breakthrough Methodology</w:t>
    </w:r>
    <w:r>
      <w:rPr>
        <w:lang w:val="en-US"/>
      </w:rPr>
      <w:tab/>
    </w:r>
    <w:r>
      <w:rPr>
        <w:lang w:val="en-US"/>
      </w:rPr>
      <w:tab/>
    </w:r>
    <w:r>
      <w:rPr>
        <w:noProof/>
        <w:lang w:val="en-US"/>
      </w:rPr>
      <w:t xml:space="preserve">Page </w:t>
    </w:r>
    <w:r w:rsidR="00F35A67">
      <w:rPr>
        <w:noProof/>
      </w:rPr>
      <w:fldChar w:fldCharType="begin"/>
    </w:r>
    <w:r>
      <w:rPr>
        <w:noProof/>
        <w:lang w:val="en-US"/>
      </w:rPr>
      <w:instrText xml:space="preserve"> PAGE </w:instrText>
    </w:r>
    <w:r w:rsidR="00F35A67">
      <w:rPr>
        <w:noProof/>
      </w:rPr>
      <w:fldChar w:fldCharType="separate"/>
    </w:r>
    <w:r w:rsidR="00DA17F9">
      <w:rPr>
        <w:noProof/>
        <w:lang w:val="en-US"/>
      </w:rPr>
      <w:t>5</w:t>
    </w:r>
    <w:r w:rsidR="00F35A67">
      <w:rPr>
        <w:noProof/>
      </w:rPr>
      <w:fldChar w:fldCharType="end"/>
    </w:r>
    <w:r>
      <w:rPr>
        <w:noProof/>
        <w:lang w:val="en-US"/>
      </w:rPr>
      <w:t xml:space="preserve"> of </w:t>
    </w:r>
    <w:fldSimple w:instr=" NUMPAGES ">
      <w:r w:rsidR="00DA17F9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DD4" w:rsidRDefault="006B0DD4">
      <w:r>
        <w:separator/>
      </w:r>
    </w:p>
  </w:footnote>
  <w:footnote w:type="continuationSeparator" w:id="0">
    <w:p w:rsidR="006B0DD4" w:rsidRDefault="006B0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122" w:rsidRDefault="00F35A67">
    <w:pPr>
      <w:pStyle w:val="Header"/>
      <w:ind w:left="-90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1" type="#_x0000_t75" style="position:absolute;left:0;text-align:left;margin-left:389.85pt;margin-top:-4.5pt;width:96.9pt;height:44.7pt;z-index:251658240" wrapcoords="-208 0 -208 21150 21600 21150 21600 0 -208 0">
          <v:imagedata r:id="rId1" o:title=""/>
          <w10:wrap type="tight"/>
        </v:shape>
        <o:OLEObject Type="Embed" ProgID="PBrush" ShapeID="_x0000_s5121" DrawAspect="Content" ObjectID="_1413100014" r:id="rId2"/>
      </w:pict>
    </w:r>
  </w:p>
  <w:p w:rsidR="00853122" w:rsidRDefault="008531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122" w:rsidRDefault="00853122">
    <w:pPr>
      <w:pStyle w:val="Header"/>
      <w:pBdr>
        <w:between w:val="single" w:sz="4" w:space="0" w:color="auto"/>
      </w:pBdr>
      <w:tabs>
        <w:tab w:val="clear" w:pos="4703"/>
        <w:tab w:val="clear" w:pos="9406"/>
        <w:tab w:val="right" w:pos="9450"/>
        <w:tab w:val="right" w:pos="9700"/>
      </w:tabs>
      <w:rPr>
        <w:b/>
        <w:lang w:val="en-US"/>
      </w:rPr>
    </w:pPr>
    <w:r>
      <w:rPr>
        <w:b/>
        <w:i/>
        <w:lang w:val="en-US"/>
      </w:rPr>
      <w:t xml:space="preserve">Business Process Procedure  </w:t>
    </w:r>
    <w:r w:rsidR="000737D4">
      <w:rPr>
        <w:b/>
        <w:lang w:val="en-US"/>
      </w:rPr>
      <w:t xml:space="preserve">                                              </w:t>
    </w:r>
    <w:r w:rsidR="00BA20BA">
      <w:rPr>
        <w:b/>
        <w:lang w:val="en-US"/>
      </w:rPr>
      <w:t xml:space="preserve">       </w:t>
    </w:r>
    <w:r w:rsidR="000737D4">
      <w:rPr>
        <w:b/>
        <w:lang w:val="en-US"/>
      </w:rPr>
      <w:t>Trans</w:t>
    </w:r>
    <w:r w:rsidR="00CE2334">
      <w:rPr>
        <w:b/>
        <w:lang w:val="en-US"/>
      </w:rPr>
      <w:t xml:space="preserve">fer Posting </w:t>
    </w:r>
    <w:proofErr w:type="spellStart"/>
    <w:r w:rsidR="00CE2334">
      <w:rPr>
        <w:b/>
        <w:lang w:val="en-US"/>
      </w:rPr>
      <w:t>SLoc</w:t>
    </w:r>
    <w:proofErr w:type="spellEnd"/>
    <w:r w:rsidR="00CE2334">
      <w:rPr>
        <w:b/>
        <w:lang w:val="en-US"/>
      </w:rPr>
      <w:t>-to-</w:t>
    </w:r>
    <w:proofErr w:type="spellStart"/>
    <w:r w:rsidR="00CE2334">
      <w:rPr>
        <w:b/>
        <w:lang w:val="en-US"/>
      </w:rPr>
      <w:t>SLoc</w:t>
    </w:r>
    <w:proofErr w:type="spellEnd"/>
    <w:r>
      <w:rPr>
        <w:bCs/>
        <w:lang w:val="en-US"/>
      </w:rPr>
      <w:t xml:space="preserve"> </w:t>
    </w:r>
    <w:r w:rsidR="000737D4" w:rsidRPr="000737D4"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5762625</wp:posOffset>
          </wp:positionH>
          <wp:positionV relativeFrom="paragraph">
            <wp:posOffset>-266700</wp:posOffset>
          </wp:positionV>
          <wp:extent cx="361950" cy="361950"/>
          <wp:effectExtent l="19050" t="0" r="0" b="0"/>
          <wp:wrapTight wrapText="bothSides">
            <wp:wrapPolygon edited="0">
              <wp:start x="2274" y="0"/>
              <wp:lineTo x="-1137" y="4547"/>
              <wp:lineTo x="-1137" y="13642"/>
              <wp:lineTo x="1137" y="18189"/>
              <wp:lineTo x="4547" y="20463"/>
              <wp:lineTo x="15916" y="20463"/>
              <wp:lineTo x="17053" y="20463"/>
              <wp:lineTo x="19326" y="18189"/>
              <wp:lineTo x="21600" y="11368"/>
              <wp:lineTo x="21600" y="6821"/>
              <wp:lineTo x="17053" y="0"/>
              <wp:lineTo x="2274" y="0"/>
            </wp:wrapPolygon>
          </wp:wrapTight>
          <wp:docPr id="350" name="Picture 350" descr="D:\Documents\Christmas Invitation\5153106_1299406189_6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0" descr="D:\Documents\Christmas Invitation\5153106_1299406189_6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lang w:val="en-US"/>
      </w:rPr>
      <w:t xml:space="preserve"> </w:t>
    </w:r>
  </w:p>
  <w:p w:rsidR="00853122" w:rsidRDefault="00853122">
    <w:pPr>
      <w:pStyle w:val="Header"/>
      <w:pBdr>
        <w:between w:val="single" w:sz="4" w:space="0" w:color="auto"/>
      </w:pBdr>
      <w:tabs>
        <w:tab w:val="clear" w:pos="4703"/>
        <w:tab w:val="clear" w:pos="9406"/>
        <w:tab w:val="right" w:pos="8640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FA6BF1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7945B4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pStyle w:val="Contents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954CF"/>
    <w:multiLevelType w:val="hybridMultilevel"/>
    <w:tmpl w:val="8F8463C4"/>
    <w:lvl w:ilvl="0" w:tplc="6A743B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C565D"/>
    <w:multiLevelType w:val="hybridMultilevel"/>
    <w:tmpl w:val="EFD0A13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3B33CE"/>
    <w:multiLevelType w:val="hybridMultilevel"/>
    <w:tmpl w:val="3BAE0A0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A616FA"/>
    <w:multiLevelType w:val="hybridMultilevel"/>
    <w:tmpl w:val="419663BE"/>
    <w:lvl w:ilvl="0" w:tplc="B9963404">
      <w:start w:val="1"/>
      <w:numFmt w:val="decimal"/>
      <w:pStyle w:val="StepsBullet1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E33680"/>
    <w:multiLevelType w:val="hybridMultilevel"/>
    <w:tmpl w:val="0EE6FAD4"/>
    <w:lvl w:ilvl="0" w:tplc="82DCC39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A30137"/>
    <w:multiLevelType w:val="hybridMultilevel"/>
    <w:tmpl w:val="ADF87716"/>
    <w:lvl w:ilvl="0" w:tplc="CD188F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534E3F"/>
    <w:multiLevelType w:val="hybridMultilevel"/>
    <w:tmpl w:val="1E889368"/>
    <w:lvl w:ilvl="0" w:tplc="496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472398"/>
    <w:multiLevelType w:val="hybridMultilevel"/>
    <w:tmpl w:val="64CEC0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8014C2"/>
    <w:multiLevelType w:val="multilevel"/>
    <w:tmpl w:val="2ADCA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E883139"/>
    <w:multiLevelType w:val="hybridMultilevel"/>
    <w:tmpl w:val="0BD4346C"/>
    <w:lvl w:ilvl="0" w:tplc="076279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726DEC"/>
    <w:multiLevelType w:val="hybridMultilevel"/>
    <w:tmpl w:val="713A3D5E"/>
    <w:lvl w:ilvl="0" w:tplc="6046CA8C">
      <w:start w:val="1"/>
      <w:numFmt w:val="decimal"/>
      <w:pStyle w:val="StepsBullet2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501208"/>
    <w:multiLevelType w:val="hybridMultilevel"/>
    <w:tmpl w:val="FF90CF24"/>
    <w:lvl w:ilvl="0" w:tplc="AF609DD2">
      <w:start w:val="1"/>
      <w:numFmt w:val="decimal"/>
      <w:pStyle w:val="Bullet1"/>
      <w:lvlText w:val="%1."/>
      <w:lvlJc w:val="left"/>
      <w:pPr>
        <w:tabs>
          <w:tab w:val="num" w:pos="360"/>
        </w:tabs>
        <w:ind w:left="360" w:hanging="360"/>
      </w:pPr>
    </w:lvl>
    <w:lvl w:ilvl="1" w:tplc="0B68FC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364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7CE3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E0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14F4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928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8406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C4AF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FC4D4B"/>
    <w:multiLevelType w:val="hybridMultilevel"/>
    <w:tmpl w:val="0CEC1C96"/>
    <w:lvl w:ilvl="0" w:tplc="F77AC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39108B"/>
    <w:multiLevelType w:val="hybridMultilevel"/>
    <w:tmpl w:val="6518D3FA"/>
    <w:lvl w:ilvl="0" w:tplc="A8E85A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8A6CB2"/>
    <w:multiLevelType w:val="hybridMultilevel"/>
    <w:tmpl w:val="FB5A4F4A"/>
    <w:lvl w:ilvl="0" w:tplc="496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A5315"/>
    <w:multiLevelType w:val="hybridMultilevel"/>
    <w:tmpl w:val="B3FEAD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C8D0A44"/>
    <w:multiLevelType w:val="singleLevel"/>
    <w:tmpl w:val="0C09000F"/>
    <w:lvl w:ilvl="0">
      <w:start w:val="1"/>
      <w:numFmt w:val="decimal"/>
      <w:pStyle w:val="Abstractbulle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EDC2559"/>
    <w:multiLevelType w:val="hybridMultilevel"/>
    <w:tmpl w:val="3F5AB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F313ED"/>
    <w:multiLevelType w:val="hybridMultilevel"/>
    <w:tmpl w:val="B57AB9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565940"/>
    <w:multiLevelType w:val="hybridMultilevel"/>
    <w:tmpl w:val="44DC32D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A92F68"/>
    <w:multiLevelType w:val="hybridMultilevel"/>
    <w:tmpl w:val="E8A46EF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B96F49"/>
    <w:multiLevelType w:val="multilevel"/>
    <w:tmpl w:val="79646F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>
    <w:nsid w:val="65C9122C"/>
    <w:multiLevelType w:val="hybridMultilevel"/>
    <w:tmpl w:val="AF3E798A"/>
    <w:lvl w:ilvl="0" w:tplc="0409000F">
      <w:start w:val="1"/>
      <w:numFmt w:val="decimal"/>
      <w:pStyle w:val="Bullet2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FA395D"/>
    <w:multiLevelType w:val="hybridMultilevel"/>
    <w:tmpl w:val="19FE96DC"/>
    <w:lvl w:ilvl="0" w:tplc="F77AC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BD26A8"/>
    <w:multiLevelType w:val="hybridMultilevel"/>
    <w:tmpl w:val="4B2651B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932155"/>
    <w:multiLevelType w:val="hybridMultilevel"/>
    <w:tmpl w:val="F416829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8E1090"/>
    <w:multiLevelType w:val="hybridMultilevel"/>
    <w:tmpl w:val="2B92E0E8"/>
    <w:lvl w:ilvl="0" w:tplc="255EC9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24"/>
  </w:num>
  <w:num w:numId="4">
    <w:abstractNumId w:val="1"/>
  </w:num>
  <w:num w:numId="5">
    <w:abstractNumId w:val="23"/>
  </w:num>
  <w:num w:numId="6">
    <w:abstractNumId w:val="5"/>
  </w:num>
  <w:num w:numId="7">
    <w:abstractNumId w:val="12"/>
  </w:num>
  <w:num w:numId="8">
    <w:abstractNumId w:val="0"/>
  </w:num>
  <w:num w:numId="9">
    <w:abstractNumId w:val="11"/>
  </w:num>
  <w:num w:numId="10">
    <w:abstractNumId w:val="7"/>
  </w:num>
  <w:num w:numId="11">
    <w:abstractNumId w:val="2"/>
  </w:num>
  <w:num w:numId="12">
    <w:abstractNumId w:val="28"/>
  </w:num>
  <w:num w:numId="13">
    <w:abstractNumId w:val="6"/>
  </w:num>
  <w:num w:numId="14">
    <w:abstractNumId w:val="8"/>
  </w:num>
  <w:num w:numId="15">
    <w:abstractNumId w:val="19"/>
  </w:num>
  <w:num w:numId="16">
    <w:abstractNumId w:val="15"/>
  </w:num>
  <w:num w:numId="17">
    <w:abstractNumId w:val="25"/>
  </w:num>
  <w:num w:numId="18">
    <w:abstractNumId w:val="14"/>
  </w:num>
  <w:num w:numId="19">
    <w:abstractNumId w:val="27"/>
  </w:num>
  <w:num w:numId="20">
    <w:abstractNumId w:val="22"/>
  </w:num>
  <w:num w:numId="21">
    <w:abstractNumId w:val="26"/>
  </w:num>
  <w:num w:numId="22">
    <w:abstractNumId w:val="10"/>
  </w:num>
  <w:num w:numId="23">
    <w:abstractNumId w:val="9"/>
  </w:num>
  <w:num w:numId="24">
    <w:abstractNumId w:val="21"/>
  </w:num>
  <w:num w:numId="25">
    <w:abstractNumId w:val="3"/>
  </w:num>
  <w:num w:numId="26">
    <w:abstractNumId w:val="16"/>
  </w:num>
  <w:num w:numId="27">
    <w:abstractNumId w:val="17"/>
  </w:num>
  <w:num w:numId="28">
    <w:abstractNumId w:val="4"/>
  </w:num>
  <w:num w:numId="29">
    <w:abstractNumId w:val="2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1C5C2A"/>
    <w:rsid w:val="00001297"/>
    <w:rsid w:val="00001301"/>
    <w:rsid w:val="00015969"/>
    <w:rsid w:val="000430EC"/>
    <w:rsid w:val="00060F59"/>
    <w:rsid w:val="000737D4"/>
    <w:rsid w:val="000816D5"/>
    <w:rsid w:val="00083181"/>
    <w:rsid w:val="00084201"/>
    <w:rsid w:val="00091DED"/>
    <w:rsid w:val="0009571C"/>
    <w:rsid w:val="000B4C65"/>
    <w:rsid w:val="000B7F91"/>
    <w:rsid w:val="000C6815"/>
    <w:rsid w:val="000D250A"/>
    <w:rsid w:val="000F5488"/>
    <w:rsid w:val="00116509"/>
    <w:rsid w:val="00120D7B"/>
    <w:rsid w:val="00124AA2"/>
    <w:rsid w:val="001308EC"/>
    <w:rsid w:val="00130AF9"/>
    <w:rsid w:val="00143E88"/>
    <w:rsid w:val="00150335"/>
    <w:rsid w:val="00163309"/>
    <w:rsid w:val="00163DC4"/>
    <w:rsid w:val="001663B4"/>
    <w:rsid w:val="00172CAC"/>
    <w:rsid w:val="001926AD"/>
    <w:rsid w:val="00196346"/>
    <w:rsid w:val="00197D04"/>
    <w:rsid w:val="001B143C"/>
    <w:rsid w:val="001C5C2A"/>
    <w:rsid w:val="001D3833"/>
    <w:rsid w:val="001D5C09"/>
    <w:rsid w:val="001E1B3B"/>
    <w:rsid w:val="00205D08"/>
    <w:rsid w:val="00211126"/>
    <w:rsid w:val="00224F49"/>
    <w:rsid w:val="0023231B"/>
    <w:rsid w:val="002353BB"/>
    <w:rsid w:val="00242102"/>
    <w:rsid w:val="00242E06"/>
    <w:rsid w:val="00251CAE"/>
    <w:rsid w:val="002574EE"/>
    <w:rsid w:val="002578AA"/>
    <w:rsid w:val="0028293E"/>
    <w:rsid w:val="0028516F"/>
    <w:rsid w:val="002919B9"/>
    <w:rsid w:val="00294CAF"/>
    <w:rsid w:val="002A2F53"/>
    <w:rsid w:val="002B7F9A"/>
    <w:rsid w:val="002C18C0"/>
    <w:rsid w:val="002C433F"/>
    <w:rsid w:val="002D3416"/>
    <w:rsid w:val="002E4290"/>
    <w:rsid w:val="002F42CE"/>
    <w:rsid w:val="002F6C17"/>
    <w:rsid w:val="00307EF1"/>
    <w:rsid w:val="00324564"/>
    <w:rsid w:val="00333A66"/>
    <w:rsid w:val="003518E6"/>
    <w:rsid w:val="00370981"/>
    <w:rsid w:val="00383B1B"/>
    <w:rsid w:val="0039012A"/>
    <w:rsid w:val="00397FE7"/>
    <w:rsid w:val="003A5467"/>
    <w:rsid w:val="003B1529"/>
    <w:rsid w:val="003B4DF3"/>
    <w:rsid w:val="003C3A6D"/>
    <w:rsid w:val="003D20D6"/>
    <w:rsid w:val="003E2E90"/>
    <w:rsid w:val="003E5B2F"/>
    <w:rsid w:val="003E68A2"/>
    <w:rsid w:val="003F070D"/>
    <w:rsid w:val="003F4F89"/>
    <w:rsid w:val="00400F5C"/>
    <w:rsid w:val="00401B06"/>
    <w:rsid w:val="00403803"/>
    <w:rsid w:val="00406E45"/>
    <w:rsid w:val="0041141E"/>
    <w:rsid w:val="00414DE5"/>
    <w:rsid w:val="00416938"/>
    <w:rsid w:val="00422B0E"/>
    <w:rsid w:val="00423787"/>
    <w:rsid w:val="00425BDF"/>
    <w:rsid w:val="004428F6"/>
    <w:rsid w:val="0044601E"/>
    <w:rsid w:val="004462CF"/>
    <w:rsid w:val="00447BE0"/>
    <w:rsid w:val="004567A9"/>
    <w:rsid w:val="00460971"/>
    <w:rsid w:val="00462516"/>
    <w:rsid w:val="00475BC3"/>
    <w:rsid w:val="00476566"/>
    <w:rsid w:val="00480445"/>
    <w:rsid w:val="00492912"/>
    <w:rsid w:val="00493673"/>
    <w:rsid w:val="0049692B"/>
    <w:rsid w:val="004A5C9A"/>
    <w:rsid w:val="004B5991"/>
    <w:rsid w:val="004D1D9D"/>
    <w:rsid w:val="004D29D2"/>
    <w:rsid w:val="004D58A8"/>
    <w:rsid w:val="004D6737"/>
    <w:rsid w:val="004D6FBF"/>
    <w:rsid w:val="004D789B"/>
    <w:rsid w:val="004E1713"/>
    <w:rsid w:val="004F5F3E"/>
    <w:rsid w:val="004F7030"/>
    <w:rsid w:val="00500D5B"/>
    <w:rsid w:val="00505608"/>
    <w:rsid w:val="0051088D"/>
    <w:rsid w:val="005136AB"/>
    <w:rsid w:val="00515F68"/>
    <w:rsid w:val="0053019E"/>
    <w:rsid w:val="0053659D"/>
    <w:rsid w:val="00545FEF"/>
    <w:rsid w:val="005609C4"/>
    <w:rsid w:val="005679F3"/>
    <w:rsid w:val="0057324A"/>
    <w:rsid w:val="00593EBF"/>
    <w:rsid w:val="005A2695"/>
    <w:rsid w:val="005A5F3E"/>
    <w:rsid w:val="005C4AD7"/>
    <w:rsid w:val="005C522F"/>
    <w:rsid w:val="005D7F81"/>
    <w:rsid w:val="005F0C9C"/>
    <w:rsid w:val="00602E45"/>
    <w:rsid w:val="00603DFD"/>
    <w:rsid w:val="0060524C"/>
    <w:rsid w:val="00622F4C"/>
    <w:rsid w:val="00624F31"/>
    <w:rsid w:val="006328B7"/>
    <w:rsid w:val="00644347"/>
    <w:rsid w:val="00647460"/>
    <w:rsid w:val="00650FB0"/>
    <w:rsid w:val="00662208"/>
    <w:rsid w:val="00663213"/>
    <w:rsid w:val="00671E8B"/>
    <w:rsid w:val="006806D2"/>
    <w:rsid w:val="00693C6F"/>
    <w:rsid w:val="006A0A54"/>
    <w:rsid w:val="006A163E"/>
    <w:rsid w:val="006A4C73"/>
    <w:rsid w:val="006A7A38"/>
    <w:rsid w:val="006B0DD4"/>
    <w:rsid w:val="006B1C8F"/>
    <w:rsid w:val="006B271B"/>
    <w:rsid w:val="006B59CC"/>
    <w:rsid w:val="006B625F"/>
    <w:rsid w:val="006C1A13"/>
    <w:rsid w:val="006D0CD3"/>
    <w:rsid w:val="006F12CC"/>
    <w:rsid w:val="006F2D56"/>
    <w:rsid w:val="0070100A"/>
    <w:rsid w:val="00703282"/>
    <w:rsid w:val="00721E72"/>
    <w:rsid w:val="007305EA"/>
    <w:rsid w:val="00730C91"/>
    <w:rsid w:val="0073179F"/>
    <w:rsid w:val="00735394"/>
    <w:rsid w:val="00736FCA"/>
    <w:rsid w:val="00761908"/>
    <w:rsid w:val="007628E4"/>
    <w:rsid w:val="00764135"/>
    <w:rsid w:val="007644F4"/>
    <w:rsid w:val="00767083"/>
    <w:rsid w:val="00791458"/>
    <w:rsid w:val="007940AC"/>
    <w:rsid w:val="00794C40"/>
    <w:rsid w:val="007955FA"/>
    <w:rsid w:val="0079747E"/>
    <w:rsid w:val="007A11A1"/>
    <w:rsid w:val="007A666F"/>
    <w:rsid w:val="007C156D"/>
    <w:rsid w:val="007C2A65"/>
    <w:rsid w:val="007C52C4"/>
    <w:rsid w:val="007D318A"/>
    <w:rsid w:val="007E745F"/>
    <w:rsid w:val="007F0F63"/>
    <w:rsid w:val="00800E4A"/>
    <w:rsid w:val="00800FA4"/>
    <w:rsid w:val="00803AD1"/>
    <w:rsid w:val="00814DEF"/>
    <w:rsid w:val="00823018"/>
    <w:rsid w:val="0082787B"/>
    <w:rsid w:val="00836F34"/>
    <w:rsid w:val="00846EC8"/>
    <w:rsid w:val="008502E0"/>
    <w:rsid w:val="00853122"/>
    <w:rsid w:val="00855705"/>
    <w:rsid w:val="00870603"/>
    <w:rsid w:val="008832CA"/>
    <w:rsid w:val="00883659"/>
    <w:rsid w:val="0089178A"/>
    <w:rsid w:val="00895F30"/>
    <w:rsid w:val="008977CC"/>
    <w:rsid w:val="008A1018"/>
    <w:rsid w:val="008A5525"/>
    <w:rsid w:val="008A7023"/>
    <w:rsid w:val="008B7023"/>
    <w:rsid w:val="008D2ED2"/>
    <w:rsid w:val="008D5E64"/>
    <w:rsid w:val="008D75B3"/>
    <w:rsid w:val="008F2B4B"/>
    <w:rsid w:val="00912884"/>
    <w:rsid w:val="00915214"/>
    <w:rsid w:val="00934F24"/>
    <w:rsid w:val="009427AB"/>
    <w:rsid w:val="00950D7F"/>
    <w:rsid w:val="00957845"/>
    <w:rsid w:val="009622A9"/>
    <w:rsid w:val="00964661"/>
    <w:rsid w:val="009710FA"/>
    <w:rsid w:val="0097446F"/>
    <w:rsid w:val="009856E2"/>
    <w:rsid w:val="009B1D7D"/>
    <w:rsid w:val="009C2C76"/>
    <w:rsid w:val="009C52FC"/>
    <w:rsid w:val="009C790E"/>
    <w:rsid w:val="009D2A9A"/>
    <w:rsid w:val="009E2372"/>
    <w:rsid w:val="009E7931"/>
    <w:rsid w:val="009F66CC"/>
    <w:rsid w:val="00A14DD7"/>
    <w:rsid w:val="00A174C8"/>
    <w:rsid w:val="00A20C19"/>
    <w:rsid w:val="00A20DB0"/>
    <w:rsid w:val="00A2105D"/>
    <w:rsid w:val="00A3075C"/>
    <w:rsid w:val="00A36657"/>
    <w:rsid w:val="00A50AEB"/>
    <w:rsid w:val="00A54B1B"/>
    <w:rsid w:val="00A6419A"/>
    <w:rsid w:val="00A70823"/>
    <w:rsid w:val="00A71006"/>
    <w:rsid w:val="00A743A3"/>
    <w:rsid w:val="00AA4EDB"/>
    <w:rsid w:val="00AB0524"/>
    <w:rsid w:val="00AB5632"/>
    <w:rsid w:val="00AC1960"/>
    <w:rsid w:val="00AD30A4"/>
    <w:rsid w:val="00AD6FE2"/>
    <w:rsid w:val="00AE0031"/>
    <w:rsid w:val="00AF64C0"/>
    <w:rsid w:val="00B05939"/>
    <w:rsid w:val="00B14325"/>
    <w:rsid w:val="00B150A4"/>
    <w:rsid w:val="00B16ECA"/>
    <w:rsid w:val="00B216A2"/>
    <w:rsid w:val="00B41F35"/>
    <w:rsid w:val="00B51476"/>
    <w:rsid w:val="00B52A8A"/>
    <w:rsid w:val="00B66A6B"/>
    <w:rsid w:val="00B709B2"/>
    <w:rsid w:val="00B72992"/>
    <w:rsid w:val="00B74881"/>
    <w:rsid w:val="00B83F36"/>
    <w:rsid w:val="00B87AD3"/>
    <w:rsid w:val="00B93B5B"/>
    <w:rsid w:val="00BA1F45"/>
    <w:rsid w:val="00BA20BA"/>
    <w:rsid w:val="00BA3E77"/>
    <w:rsid w:val="00BB3D8B"/>
    <w:rsid w:val="00BB7522"/>
    <w:rsid w:val="00BC15C7"/>
    <w:rsid w:val="00BC43A2"/>
    <w:rsid w:val="00BC4DCE"/>
    <w:rsid w:val="00BF1F1C"/>
    <w:rsid w:val="00C03D67"/>
    <w:rsid w:val="00C06EBF"/>
    <w:rsid w:val="00C12F7F"/>
    <w:rsid w:val="00C14A4D"/>
    <w:rsid w:val="00C14A59"/>
    <w:rsid w:val="00C160DE"/>
    <w:rsid w:val="00C23679"/>
    <w:rsid w:val="00C35649"/>
    <w:rsid w:val="00C37BD7"/>
    <w:rsid w:val="00C41F2C"/>
    <w:rsid w:val="00C6369B"/>
    <w:rsid w:val="00C644F4"/>
    <w:rsid w:val="00C674FB"/>
    <w:rsid w:val="00C72ACD"/>
    <w:rsid w:val="00C7686A"/>
    <w:rsid w:val="00C85DB4"/>
    <w:rsid w:val="00C90638"/>
    <w:rsid w:val="00C95DFF"/>
    <w:rsid w:val="00C974E5"/>
    <w:rsid w:val="00C9779E"/>
    <w:rsid w:val="00CA01D1"/>
    <w:rsid w:val="00CC4A55"/>
    <w:rsid w:val="00CC51B3"/>
    <w:rsid w:val="00CC59AF"/>
    <w:rsid w:val="00CE2334"/>
    <w:rsid w:val="00CE64F2"/>
    <w:rsid w:val="00CF7953"/>
    <w:rsid w:val="00CF7B34"/>
    <w:rsid w:val="00D11B40"/>
    <w:rsid w:val="00D14978"/>
    <w:rsid w:val="00D3318C"/>
    <w:rsid w:val="00D42D55"/>
    <w:rsid w:val="00D610B7"/>
    <w:rsid w:val="00D615A0"/>
    <w:rsid w:val="00D6626C"/>
    <w:rsid w:val="00D83AC2"/>
    <w:rsid w:val="00D84DFB"/>
    <w:rsid w:val="00D85CB9"/>
    <w:rsid w:val="00D93E5E"/>
    <w:rsid w:val="00DA17F9"/>
    <w:rsid w:val="00DB4B25"/>
    <w:rsid w:val="00DC2CCF"/>
    <w:rsid w:val="00DC750A"/>
    <w:rsid w:val="00DE27E3"/>
    <w:rsid w:val="00DE4D22"/>
    <w:rsid w:val="00E04974"/>
    <w:rsid w:val="00E11E48"/>
    <w:rsid w:val="00E20F46"/>
    <w:rsid w:val="00E21DD6"/>
    <w:rsid w:val="00E22928"/>
    <w:rsid w:val="00E23C17"/>
    <w:rsid w:val="00E63243"/>
    <w:rsid w:val="00E65072"/>
    <w:rsid w:val="00E73C03"/>
    <w:rsid w:val="00E74A56"/>
    <w:rsid w:val="00E75637"/>
    <w:rsid w:val="00E762BD"/>
    <w:rsid w:val="00E85E01"/>
    <w:rsid w:val="00E9033C"/>
    <w:rsid w:val="00E945B1"/>
    <w:rsid w:val="00E96471"/>
    <w:rsid w:val="00EB7588"/>
    <w:rsid w:val="00EC5FDE"/>
    <w:rsid w:val="00EE1CA3"/>
    <w:rsid w:val="00EF17EF"/>
    <w:rsid w:val="00EF20BF"/>
    <w:rsid w:val="00EF6E24"/>
    <w:rsid w:val="00EF7E1E"/>
    <w:rsid w:val="00F11541"/>
    <w:rsid w:val="00F13332"/>
    <w:rsid w:val="00F1576C"/>
    <w:rsid w:val="00F15898"/>
    <w:rsid w:val="00F35A67"/>
    <w:rsid w:val="00F64169"/>
    <w:rsid w:val="00F679F1"/>
    <w:rsid w:val="00F7143D"/>
    <w:rsid w:val="00F813B2"/>
    <w:rsid w:val="00F96737"/>
    <w:rsid w:val="00FA4A66"/>
    <w:rsid w:val="00FA5082"/>
    <w:rsid w:val="00FB3463"/>
    <w:rsid w:val="00FB3E45"/>
    <w:rsid w:val="00FB56C6"/>
    <w:rsid w:val="00FC0689"/>
    <w:rsid w:val="00FE421D"/>
    <w:rsid w:val="00FF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F68"/>
    <w:pPr>
      <w:spacing w:before="60" w:after="60"/>
    </w:pPr>
    <w:rPr>
      <w:rFonts w:ascii="Arial" w:hAnsi="Arial"/>
      <w:lang w:val="de-DE"/>
    </w:rPr>
  </w:style>
  <w:style w:type="paragraph" w:styleId="Heading1">
    <w:name w:val="heading 1"/>
    <w:basedOn w:val="Normal"/>
    <w:next w:val="Normal"/>
    <w:link w:val="Heading1Char"/>
    <w:autoRedefine/>
    <w:qFormat/>
    <w:rsid w:val="00AB0524"/>
    <w:pPr>
      <w:keepNext/>
      <w:widowControl w:val="0"/>
      <w:tabs>
        <w:tab w:val="num" w:pos="360"/>
      </w:tabs>
      <w:spacing w:before="360"/>
      <w:outlineLvl w:val="0"/>
    </w:pPr>
    <w:rPr>
      <w:b/>
      <w:color w:val="000080"/>
      <w:sz w:val="40"/>
      <w:szCs w:val="40"/>
      <w:lang w:val="en-GB"/>
    </w:rPr>
  </w:style>
  <w:style w:type="paragraph" w:styleId="Heading2">
    <w:name w:val="heading 2"/>
    <w:basedOn w:val="Heading1"/>
    <w:next w:val="Normal"/>
    <w:link w:val="Heading2Char"/>
    <w:autoRedefine/>
    <w:qFormat/>
    <w:rsid w:val="00480445"/>
    <w:pPr>
      <w:numPr>
        <w:ilvl w:val="1"/>
      </w:numPr>
      <w:tabs>
        <w:tab w:val="num" w:pos="360"/>
      </w:tabs>
      <w:spacing w:before="240"/>
      <w:outlineLvl w:val="1"/>
    </w:pPr>
    <w:rPr>
      <w:sz w:val="32"/>
      <w:lang w:val="en-US"/>
    </w:rPr>
  </w:style>
  <w:style w:type="paragraph" w:styleId="Heading3">
    <w:name w:val="heading 3"/>
    <w:basedOn w:val="Heading2"/>
    <w:next w:val="Normal"/>
    <w:link w:val="Heading3Char"/>
    <w:qFormat/>
    <w:rsid w:val="00515F68"/>
    <w:pPr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15F68"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15F68"/>
    <w:pPr>
      <w:outlineLvl w:val="4"/>
    </w:pPr>
    <w:rPr>
      <w:sz w:val="20"/>
    </w:rPr>
  </w:style>
  <w:style w:type="paragraph" w:styleId="Heading6">
    <w:name w:val="heading 6"/>
    <w:basedOn w:val="Heading5"/>
    <w:next w:val="Normal"/>
    <w:qFormat/>
    <w:rsid w:val="00515F68"/>
    <w:pPr>
      <w:outlineLvl w:val="5"/>
    </w:pPr>
  </w:style>
  <w:style w:type="paragraph" w:styleId="Heading7">
    <w:name w:val="heading 7"/>
    <w:basedOn w:val="Heading6"/>
    <w:next w:val="Normal"/>
    <w:qFormat/>
    <w:rsid w:val="00515F68"/>
    <w:pPr>
      <w:outlineLvl w:val="6"/>
    </w:pPr>
  </w:style>
  <w:style w:type="paragraph" w:styleId="Heading8">
    <w:name w:val="heading 8"/>
    <w:basedOn w:val="Heading7"/>
    <w:next w:val="Normal"/>
    <w:qFormat/>
    <w:rsid w:val="00515F68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15F6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0524"/>
    <w:rPr>
      <w:rFonts w:ascii="Arial" w:hAnsi="Arial"/>
      <w:b/>
      <w:color w:val="000080"/>
      <w:sz w:val="40"/>
      <w:szCs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480445"/>
    <w:rPr>
      <w:sz w:val="32"/>
    </w:rPr>
  </w:style>
  <w:style w:type="character" w:customStyle="1" w:styleId="Heading9Char">
    <w:name w:val="Heading 9 Char"/>
    <w:basedOn w:val="DefaultParagraphFont"/>
    <w:link w:val="Heading9"/>
    <w:rsid w:val="00B74881"/>
    <w:rPr>
      <w:rFonts w:ascii="Arial" w:hAnsi="Arial"/>
      <w:b/>
      <w:color w:val="000080"/>
      <w:lang w:val="en-GB" w:eastAsia="en-US" w:bidi="ar-SA"/>
    </w:rPr>
  </w:style>
  <w:style w:type="paragraph" w:styleId="Caption">
    <w:name w:val="caption"/>
    <w:basedOn w:val="Normal"/>
    <w:next w:val="Normal"/>
    <w:qFormat/>
    <w:rsid w:val="00515F68"/>
    <w:pPr>
      <w:spacing w:before="120" w:after="120"/>
    </w:pPr>
    <w:rPr>
      <w:b/>
    </w:rPr>
  </w:style>
  <w:style w:type="paragraph" w:styleId="Footer">
    <w:name w:val="footer"/>
    <w:basedOn w:val="Normal"/>
    <w:rsid w:val="00515F68"/>
    <w:pPr>
      <w:tabs>
        <w:tab w:val="center" w:pos="4703"/>
        <w:tab w:val="right" w:pos="9406"/>
      </w:tabs>
    </w:pPr>
  </w:style>
  <w:style w:type="paragraph" w:styleId="Header">
    <w:name w:val="header"/>
    <w:basedOn w:val="Normal"/>
    <w:rsid w:val="00515F68"/>
    <w:pPr>
      <w:tabs>
        <w:tab w:val="center" w:pos="4703"/>
        <w:tab w:val="right" w:pos="9406"/>
      </w:tabs>
    </w:pPr>
  </w:style>
  <w:style w:type="paragraph" w:styleId="List">
    <w:name w:val="List"/>
    <w:aliases w:val="List Bulleted"/>
    <w:basedOn w:val="Normal"/>
    <w:link w:val="ListChar"/>
    <w:rsid w:val="00515F68"/>
    <w:rPr>
      <w:lang w:val="en-US"/>
    </w:rPr>
  </w:style>
  <w:style w:type="paragraph" w:styleId="List2">
    <w:name w:val="List 2"/>
    <w:basedOn w:val="Normal"/>
    <w:rsid w:val="00515F68"/>
    <w:pPr>
      <w:ind w:left="720" w:hanging="360"/>
    </w:pPr>
  </w:style>
  <w:style w:type="paragraph" w:styleId="List3">
    <w:name w:val="List 3"/>
    <w:basedOn w:val="Normal"/>
    <w:rsid w:val="00515F68"/>
    <w:pPr>
      <w:ind w:left="1080" w:hanging="360"/>
    </w:pPr>
  </w:style>
  <w:style w:type="paragraph" w:styleId="ListContinue">
    <w:name w:val="List Continue"/>
    <w:basedOn w:val="Normal"/>
    <w:rsid w:val="00515F68"/>
    <w:pPr>
      <w:ind w:left="357"/>
    </w:pPr>
  </w:style>
  <w:style w:type="paragraph" w:styleId="ListContinue2">
    <w:name w:val="List Continue 2"/>
    <w:basedOn w:val="ListContinue"/>
    <w:rsid w:val="00515F68"/>
    <w:pPr>
      <w:ind w:left="714"/>
    </w:pPr>
  </w:style>
  <w:style w:type="paragraph" w:styleId="ListContinue3">
    <w:name w:val="List Continue 3"/>
    <w:basedOn w:val="ListContinue"/>
    <w:rsid w:val="00515F68"/>
    <w:pPr>
      <w:ind w:left="1077"/>
    </w:pPr>
  </w:style>
  <w:style w:type="paragraph" w:customStyle="1" w:styleId="NoteIcon">
    <w:name w:val="Note Icon"/>
    <w:basedOn w:val="Normal"/>
    <w:next w:val="Normal"/>
    <w:rsid w:val="00515F68"/>
    <w:pPr>
      <w:keepNext/>
      <w:ind w:left="1080"/>
    </w:pPr>
  </w:style>
  <w:style w:type="paragraph" w:customStyle="1" w:styleId="NoteList">
    <w:name w:val="Note List"/>
    <w:basedOn w:val="List"/>
    <w:rsid w:val="00515F68"/>
    <w:pPr>
      <w:tabs>
        <w:tab w:val="num" w:pos="396"/>
      </w:tabs>
      <w:ind w:left="1440" w:hanging="357"/>
    </w:pPr>
  </w:style>
  <w:style w:type="paragraph" w:customStyle="1" w:styleId="NoteList2">
    <w:name w:val="Note List 2"/>
    <w:basedOn w:val="Normal"/>
    <w:rsid w:val="00515F68"/>
    <w:pPr>
      <w:ind w:left="2520" w:hanging="360"/>
    </w:pPr>
  </w:style>
  <w:style w:type="paragraph" w:customStyle="1" w:styleId="NoteListContinue">
    <w:name w:val="Note List Continue"/>
    <w:basedOn w:val="ListContinue"/>
    <w:rsid w:val="00515F68"/>
    <w:pPr>
      <w:ind w:left="1440"/>
    </w:pPr>
  </w:style>
  <w:style w:type="paragraph" w:customStyle="1" w:styleId="NoteParagraph">
    <w:name w:val="Note Paragraph"/>
    <w:basedOn w:val="Normal"/>
    <w:link w:val="NoteParagraphChar"/>
    <w:rsid w:val="00515F68"/>
    <w:pPr>
      <w:ind w:left="1077"/>
    </w:pPr>
  </w:style>
  <w:style w:type="character" w:customStyle="1" w:styleId="NoteParagraphChar">
    <w:name w:val="Note Paragraph Char"/>
    <w:basedOn w:val="DefaultParagraphFont"/>
    <w:link w:val="NoteParagraph"/>
    <w:rsid w:val="00C90638"/>
    <w:rPr>
      <w:rFonts w:ascii="Arial" w:hAnsi="Arial"/>
      <w:lang w:val="de-DE" w:eastAsia="en-US" w:bidi="ar-SA"/>
    </w:rPr>
  </w:style>
  <w:style w:type="character" w:customStyle="1" w:styleId="Object">
    <w:name w:val="Object"/>
    <w:basedOn w:val="DefaultParagraphFont"/>
    <w:rsid w:val="00515F68"/>
    <w:rPr>
      <w:rFonts w:ascii="Arial" w:hAnsi="Arial"/>
      <w:i/>
      <w:sz w:val="20"/>
    </w:rPr>
  </w:style>
  <w:style w:type="character" w:customStyle="1" w:styleId="ScreenOutput">
    <w:name w:val="Screen Output"/>
    <w:basedOn w:val="DefaultParagraphFont"/>
    <w:rsid w:val="00515F68"/>
    <w:rPr>
      <w:rFonts w:ascii="Courier New" w:hAnsi="Courier New"/>
      <w:sz w:val="20"/>
    </w:rPr>
  </w:style>
  <w:style w:type="character" w:customStyle="1" w:styleId="ScreenOutputLong">
    <w:name w:val="Screen Output Long"/>
    <w:basedOn w:val="DefaultParagraphFont"/>
    <w:rsid w:val="00515F68"/>
    <w:rPr>
      <w:rFonts w:ascii="Courier New" w:hAnsi="Courier New"/>
      <w:sz w:val="18"/>
    </w:rPr>
  </w:style>
  <w:style w:type="paragraph" w:customStyle="1" w:styleId="TableHeading">
    <w:name w:val="Table Heading"/>
    <w:basedOn w:val="Normal"/>
    <w:link w:val="TableHeadingChar"/>
    <w:rsid w:val="00515F68"/>
    <w:rPr>
      <w:b/>
    </w:rPr>
  </w:style>
  <w:style w:type="paragraph" w:customStyle="1" w:styleId="TableText">
    <w:name w:val="Table Text"/>
    <w:basedOn w:val="TableHeading"/>
    <w:link w:val="TableTextChar"/>
    <w:rsid w:val="00515F68"/>
    <w:rPr>
      <w:b w:val="0"/>
    </w:rPr>
  </w:style>
  <w:style w:type="character" w:customStyle="1" w:styleId="UserInput">
    <w:name w:val="User Input"/>
    <w:basedOn w:val="DefaultParagraphFont"/>
    <w:rsid w:val="00515F68"/>
    <w:rPr>
      <w:rFonts w:ascii="Courier New" w:hAnsi="Courier New"/>
      <w:b/>
      <w:sz w:val="20"/>
    </w:rPr>
  </w:style>
  <w:style w:type="character" w:customStyle="1" w:styleId="UserInputLong">
    <w:name w:val="User Input Long"/>
    <w:basedOn w:val="DefaultParagraphFont"/>
    <w:rsid w:val="00515F68"/>
    <w:rPr>
      <w:rFonts w:ascii="Courier New" w:hAnsi="Courier New"/>
      <w:b/>
      <w:sz w:val="18"/>
    </w:rPr>
  </w:style>
  <w:style w:type="character" w:customStyle="1" w:styleId="UserKey">
    <w:name w:val="User Key"/>
    <w:basedOn w:val="DefaultParagraphFont"/>
    <w:rsid w:val="00515F68"/>
    <w:rPr>
      <w:rFonts w:ascii="Courier New" w:hAnsi="Courier New"/>
      <w:sz w:val="16"/>
    </w:rPr>
  </w:style>
  <w:style w:type="paragraph" w:styleId="TOC1">
    <w:name w:val="toc 1"/>
    <w:basedOn w:val="Normal"/>
    <w:next w:val="Normal"/>
    <w:autoRedefine/>
    <w:uiPriority w:val="39"/>
    <w:rsid w:val="00515F68"/>
  </w:style>
  <w:style w:type="paragraph" w:styleId="TOC2">
    <w:name w:val="toc 2"/>
    <w:basedOn w:val="Normal"/>
    <w:next w:val="Normal"/>
    <w:autoRedefine/>
    <w:uiPriority w:val="39"/>
    <w:rsid w:val="00515F68"/>
    <w:pPr>
      <w:ind w:left="200"/>
    </w:pPr>
  </w:style>
  <w:style w:type="paragraph" w:customStyle="1" w:styleId="CoverPageTop">
    <w:name w:val="Cover Page Top"/>
    <w:basedOn w:val="Normal"/>
    <w:rsid w:val="00515F68"/>
    <w:pPr>
      <w:keepLines/>
      <w:spacing w:before="120" w:after="0"/>
      <w:jc w:val="right"/>
    </w:pPr>
    <w:rPr>
      <w:sz w:val="24"/>
    </w:rPr>
  </w:style>
  <w:style w:type="paragraph" w:customStyle="1" w:styleId="CoverPageTitle">
    <w:name w:val="Cover Page Title"/>
    <w:basedOn w:val="Normal"/>
    <w:autoRedefine/>
    <w:rsid w:val="00515F68"/>
    <w:pPr>
      <w:spacing w:before="5400" w:after="180"/>
      <w:jc w:val="both"/>
    </w:pPr>
    <w:rPr>
      <w:b/>
      <w:sz w:val="44"/>
      <w:lang w:val="en-US"/>
    </w:rPr>
  </w:style>
  <w:style w:type="paragraph" w:customStyle="1" w:styleId="CoverPageSub-Title">
    <w:name w:val="Cover Page Sub-Title"/>
    <w:basedOn w:val="Normal"/>
    <w:autoRedefine/>
    <w:rsid w:val="00515F68"/>
    <w:pPr>
      <w:framePr w:w="6237" w:h="11624" w:hSpace="142" w:wrap="around" w:vAnchor="page" w:hAnchor="page" w:x="4083" w:y="3176"/>
      <w:spacing w:before="0" w:after="0"/>
      <w:jc w:val="both"/>
    </w:pPr>
    <w:rPr>
      <w:sz w:val="24"/>
    </w:rPr>
  </w:style>
  <w:style w:type="paragraph" w:styleId="BodyText">
    <w:name w:val="Body Text"/>
    <w:basedOn w:val="Normal"/>
    <w:rsid w:val="00515F68"/>
    <w:rPr>
      <w:i/>
      <w:iCs/>
      <w:color w:val="008000"/>
      <w:lang w:val="en-US"/>
    </w:rPr>
  </w:style>
  <w:style w:type="paragraph" w:styleId="BalloonText">
    <w:name w:val="Balloon Text"/>
    <w:basedOn w:val="Normal"/>
    <w:semiHidden/>
    <w:rsid w:val="00B74881"/>
    <w:rPr>
      <w:rFonts w:ascii="Tahoma" w:eastAsia="SimSun" w:hAnsi="Tahoma" w:cs="Tahoma"/>
      <w:sz w:val="16"/>
      <w:szCs w:val="16"/>
    </w:rPr>
  </w:style>
  <w:style w:type="paragraph" w:styleId="NormalWeb">
    <w:name w:val="Normal (Web)"/>
    <w:basedOn w:val="Normal"/>
    <w:rsid w:val="00B74881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Non-R3Object">
    <w:name w:val="Non-R/3 Object"/>
    <w:basedOn w:val="DefaultParagraphFont"/>
    <w:rsid w:val="00515F68"/>
    <w:rPr>
      <w:rFonts w:ascii="Courier New" w:hAnsi="Courier New"/>
      <w:sz w:val="20"/>
    </w:rPr>
  </w:style>
  <w:style w:type="paragraph" w:customStyle="1" w:styleId="TableList">
    <w:name w:val="Table List"/>
    <w:basedOn w:val="Normal"/>
    <w:rsid w:val="00515F68"/>
    <w:pPr>
      <w:tabs>
        <w:tab w:val="left" w:pos="369"/>
      </w:tabs>
      <w:ind w:left="357" w:hanging="357"/>
    </w:pPr>
  </w:style>
  <w:style w:type="paragraph" w:styleId="TOC3">
    <w:name w:val="toc 3"/>
    <w:basedOn w:val="Normal"/>
    <w:next w:val="Normal"/>
    <w:autoRedefine/>
    <w:uiPriority w:val="39"/>
    <w:rsid w:val="00515F68"/>
    <w:pPr>
      <w:ind w:left="400"/>
    </w:pPr>
  </w:style>
  <w:style w:type="character" w:styleId="Emphasis">
    <w:name w:val="Emphasis"/>
    <w:basedOn w:val="DefaultParagraphFont"/>
    <w:qFormat/>
    <w:rsid w:val="00B74881"/>
    <w:rPr>
      <w:i/>
      <w:iCs/>
    </w:rPr>
  </w:style>
  <w:style w:type="paragraph" w:customStyle="1" w:styleId="Copyright">
    <w:name w:val="Copyright"/>
    <w:rsid w:val="00515F68"/>
    <w:rPr>
      <w:rFonts w:ascii="Arial" w:hAnsi="Arial"/>
      <w:sz w:val="18"/>
    </w:rPr>
  </w:style>
  <w:style w:type="paragraph" w:styleId="TOC4">
    <w:name w:val="toc 4"/>
    <w:basedOn w:val="Normal"/>
    <w:next w:val="Normal"/>
    <w:autoRedefine/>
    <w:semiHidden/>
    <w:rsid w:val="00515F68"/>
    <w:pPr>
      <w:ind w:left="600"/>
    </w:pPr>
  </w:style>
  <w:style w:type="paragraph" w:styleId="TOC5">
    <w:name w:val="toc 5"/>
    <w:basedOn w:val="Normal"/>
    <w:next w:val="Normal"/>
    <w:autoRedefine/>
    <w:semiHidden/>
    <w:rsid w:val="00515F68"/>
    <w:pPr>
      <w:ind w:left="800"/>
    </w:pPr>
  </w:style>
  <w:style w:type="paragraph" w:styleId="TOC6">
    <w:name w:val="toc 6"/>
    <w:basedOn w:val="Normal"/>
    <w:next w:val="Normal"/>
    <w:autoRedefine/>
    <w:semiHidden/>
    <w:rsid w:val="00515F68"/>
    <w:pPr>
      <w:ind w:left="1000"/>
    </w:pPr>
  </w:style>
  <w:style w:type="paragraph" w:styleId="TOC7">
    <w:name w:val="toc 7"/>
    <w:basedOn w:val="Normal"/>
    <w:next w:val="Normal"/>
    <w:autoRedefine/>
    <w:semiHidden/>
    <w:rsid w:val="00515F68"/>
    <w:pPr>
      <w:ind w:left="1200"/>
    </w:pPr>
  </w:style>
  <w:style w:type="paragraph" w:styleId="TOC8">
    <w:name w:val="toc 8"/>
    <w:basedOn w:val="Normal"/>
    <w:next w:val="Normal"/>
    <w:autoRedefine/>
    <w:semiHidden/>
    <w:rsid w:val="00515F68"/>
    <w:pPr>
      <w:ind w:left="1400"/>
    </w:pPr>
  </w:style>
  <w:style w:type="paragraph" w:styleId="TOC9">
    <w:name w:val="toc 9"/>
    <w:basedOn w:val="Normal"/>
    <w:next w:val="Normal"/>
    <w:autoRedefine/>
    <w:semiHidden/>
    <w:rsid w:val="00515F68"/>
    <w:pPr>
      <w:ind w:left="1600"/>
    </w:pPr>
  </w:style>
  <w:style w:type="character" w:styleId="Hyperlink">
    <w:name w:val="Hyperlink"/>
    <w:basedOn w:val="DefaultParagraphFont"/>
    <w:uiPriority w:val="99"/>
    <w:rsid w:val="00515F68"/>
    <w:rPr>
      <w:color w:val="0000FF"/>
      <w:u w:val="single"/>
    </w:rPr>
  </w:style>
  <w:style w:type="paragraph" w:customStyle="1" w:styleId="Linesofcode">
    <w:name w:val="Lines of code"/>
    <w:basedOn w:val="Normal"/>
    <w:rsid w:val="00515F68"/>
    <w:pPr>
      <w:spacing w:before="40" w:after="40"/>
      <w:ind w:left="720"/>
    </w:pPr>
    <w:rPr>
      <w:rFonts w:ascii="Courier New" w:hAnsi="Courier New"/>
      <w:snapToGrid w:val="0"/>
      <w:sz w:val="18"/>
      <w:lang w:val="en-US" w:eastAsia="de-DE"/>
    </w:rPr>
  </w:style>
  <w:style w:type="character" w:styleId="PageNumber">
    <w:name w:val="page number"/>
    <w:basedOn w:val="DefaultParagraphFont"/>
    <w:rsid w:val="00515F68"/>
    <w:rPr>
      <w:rFonts w:ascii="Arial" w:hAnsi="Arial"/>
      <w:b/>
      <w:sz w:val="18"/>
    </w:rPr>
  </w:style>
  <w:style w:type="paragraph" w:customStyle="1" w:styleId="TableTextNarrow">
    <w:name w:val="Table Text Narrow"/>
    <w:basedOn w:val="Normal"/>
    <w:rsid w:val="00515F68"/>
    <w:pPr>
      <w:jc w:val="both"/>
    </w:pPr>
    <w:rPr>
      <w:rFonts w:ascii="Arial Narrow" w:hAnsi="Arial Narrow"/>
    </w:rPr>
  </w:style>
  <w:style w:type="paragraph" w:customStyle="1" w:styleId="TableText0">
    <w:name w:val="TableText"/>
    <w:basedOn w:val="Normal"/>
    <w:rsid w:val="00515F68"/>
    <w:pPr>
      <w:spacing w:line="240" w:lineRule="exact"/>
      <w:ind w:left="86" w:right="86"/>
    </w:pPr>
    <w:rPr>
      <w:lang w:val="en-US"/>
    </w:rPr>
  </w:style>
  <w:style w:type="paragraph" w:customStyle="1" w:styleId="StyleHeading1BoldNotAllcaps">
    <w:name w:val="Style Heading 1 + Bold Not All caps"/>
    <w:basedOn w:val="Heading1"/>
    <w:rsid w:val="00B74881"/>
    <w:rPr>
      <w:rFonts w:eastAsia="SimSun"/>
      <w:b w:val="0"/>
      <w:bCs/>
      <w:caps/>
      <w:szCs w:val="36"/>
      <w:lang w:val="de-DE"/>
    </w:rPr>
  </w:style>
  <w:style w:type="character" w:styleId="Strong">
    <w:name w:val="Strong"/>
    <w:basedOn w:val="DefaultParagraphFont"/>
    <w:qFormat/>
    <w:rsid w:val="00B74881"/>
    <w:rPr>
      <w:b/>
      <w:bCs/>
    </w:rPr>
  </w:style>
  <w:style w:type="paragraph" w:styleId="BodyTextIndent">
    <w:name w:val="Body Text Indent"/>
    <w:basedOn w:val="Normal"/>
    <w:rsid w:val="00425BDF"/>
    <w:pPr>
      <w:spacing w:after="120"/>
      <w:ind w:left="283"/>
    </w:pPr>
    <w:rPr>
      <w:rFonts w:eastAsia="SimSun"/>
    </w:rPr>
  </w:style>
  <w:style w:type="paragraph" w:styleId="BodyText3">
    <w:name w:val="Body Text 3"/>
    <w:basedOn w:val="Normal"/>
    <w:rsid w:val="00425BDF"/>
    <w:pPr>
      <w:spacing w:after="120"/>
    </w:pPr>
    <w:rPr>
      <w:rFonts w:eastAsia="SimSun"/>
      <w:sz w:val="16"/>
      <w:szCs w:val="16"/>
    </w:rPr>
  </w:style>
  <w:style w:type="character" w:customStyle="1" w:styleId="tw4winMark">
    <w:name w:val="tw4winMark"/>
    <w:rsid w:val="00425BDF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customStyle="1" w:styleId="Bodytext0">
    <w:name w:val="Body text"/>
    <w:basedOn w:val="Normal"/>
    <w:rsid w:val="00EB7588"/>
    <w:pPr>
      <w:tabs>
        <w:tab w:val="left" w:pos="1418"/>
      </w:tabs>
      <w:spacing w:before="0" w:after="0"/>
      <w:ind w:left="1440"/>
    </w:pPr>
    <w:rPr>
      <w:rFonts w:ascii="Times New Roman" w:eastAsia="SimSun" w:hAnsi="Times New Roman"/>
      <w:sz w:val="22"/>
      <w:szCs w:val="22"/>
      <w:lang w:val="en-US"/>
    </w:rPr>
  </w:style>
  <w:style w:type="paragraph" w:customStyle="1" w:styleId="TipText">
    <w:name w:val="TipText"/>
    <w:basedOn w:val="Normal"/>
    <w:rsid w:val="00EB7588"/>
    <w:pPr>
      <w:shd w:val="pct20" w:color="auto" w:fill="auto"/>
      <w:ind w:left="72"/>
    </w:pPr>
    <w:rPr>
      <w:rFonts w:eastAsia="SimSun"/>
      <w:sz w:val="24"/>
      <w:szCs w:val="24"/>
      <w:lang w:val="en-US"/>
    </w:rPr>
  </w:style>
  <w:style w:type="paragraph" w:customStyle="1" w:styleId="Abstractbullet">
    <w:name w:val="Abstract bullet"/>
    <w:basedOn w:val="Normal"/>
    <w:rsid w:val="00EB7588"/>
    <w:pPr>
      <w:numPr>
        <w:numId w:val="1"/>
      </w:numPr>
      <w:tabs>
        <w:tab w:val="left" w:pos="1418"/>
      </w:tabs>
      <w:spacing w:before="0" w:after="0"/>
    </w:pPr>
    <w:rPr>
      <w:rFonts w:ascii="Times New Roman" w:eastAsia="SimSun" w:hAnsi="Times New Roman"/>
      <w:sz w:val="18"/>
      <w:szCs w:val="18"/>
      <w:lang w:val="en-US"/>
    </w:rPr>
  </w:style>
  <w:style w:type="paragraph" w:customStyle="1" w:styleId="Bullet1">
    <w:name w:val="Bullet 1"/>
    <w:basedOn w:val="Bodytext0"/>
    <w:rsid w:val="00EB7588"/>
    <w:pPr>
      <w:numPr>
        <w:numId w:val="2"/>
      </w:numPr>
      <w:spacing w:before="60"/>
      <w:ind w:left="1800"/>
    </w:pPr>
  </w:style>
  <w:style w:type="paragraph" w:customStyle="1" w:styleId="Bullet2">
    <w:name w:val="Bullet 2"/>
    <w:basedOn w:val="Bullet1"/>
    <w:rsid w:val="00EB7588"/>
    <w:pPr>
      <w:numPr>
        <w:numId w:val="3"/>
      </w:numPr>
      <w:spacing w:before="40"/>
      <w:ind w:left="2160"/>
    </w:pPr>
  </w:style>
  <w:style w:type="paragraph" w:customStyle="1" w:styleId="Contents">
    <w:name w:val="Contents"/>
    <w:basedOn w:val="Heading3"/>
    <w:next w:val="Normal"/>
    <w:rsid w:val="00EB7588"/>
    <w:pPr>
      <w:keepLines/>
      <w:numPr>
        <w:ilvl w:val="2"/>
        <w:numId w:val="4"/>
      </w:numPr>
      <w:spacing w:before="3500" w:after="360"/>
      <w:ind w:left="720" w:hanging="720"/>
      <w:outlineLvl w:val="9"/>
    </w:pPr>
    <w:rPr>
      <w:rFonts w:ascii="Times New Roman" w:eastAsia="SimSun" w:hAnsi="Times New Roman"/>
      <w:b w:val="0"/>
      <w:bCs/>
      <w:color w:val="auto"/>
      <w:sz w:val="20"/>
    </w:rPr>
  </w:style>
  <w:style w:type="paragraph" w:styleId="ListNumber">
    <w:name w:val="List Number"/>
    <w:basedOn w:val="Normal"/>
    <w:rsid w:val="00EB7588"/>
    <w:pPr>
      <w:numPr>
        <w:numId w:val="5"/>
      </w:numPr>
      <w:tabs>
        <w:tab w:val="left" w:pos="1418"/>
      </w:tabs>
      <w:spacing w:before="0" w:after="0"/>
    </w:pPr>
    <w:rPr>
      <w:rFonts w:ascii="Times New Roman" w:eastAsia="SimSun" w:hAnsi="Times New Roman"/>
      <w:sz w:val="22"/>
      <w:szCs w:val="22"/>
      <w:lang w:val="en-US"/>
    </w:rPr>
  </w:style>
  <w:style w:type="paragraph" w:customStyle="1" w:styleId="StepsBullet1">
    <w:name w:val="Steps Bullet 1"/>
    <w:basedOn w:val="Steptext"/>
    <w:rsid w:val="00EB7588"/>
    <w:pPr>
      <w:numPr>
        <w:numId w:val="6"/>
      </w:numPr>
      <w:tabs>
        <w:tab w:val="left" w:pos="612"/>
      </w:tabs>
      <w:spacing w:before="60"/>
      <w:ind w:left="612" w:hanging="270"/>
    </w:pPr>
  </w:style>
  <w:style w:type="paragraph" w:customStyle="1" w:styleId="Steptext">
    <w:name w:val="Step text"/>
    <w:basedOn w:val="Normal"/>
    <w:rsid w:val="00EB7588"/>
    <w:pPr>
      <w:spacing w:before="0" w:after="0"/>
    </w:pPr>
    <w:rPr>
      <w:rFonts w:eastAsia="SimSun"/>
    </w:rPr>
  </w:style>
  <w:style w:type="paragraph" w:customStyle="1" w:styleId="StepsBullet2">
    <w:name w:val="Steps Bullet 2"/>
    <w:basedOn w:val="Steptext"/>
    <w:rsid w:val="00EB7588"/>
    <w:pPr>
      <w:numPr>
        <w:numId w:val="7"/>
      </w:numPr>
      <w:tabs>
        <w:tab w:val="left" w:pos="972"/>
      </w:tabs>
      <w:spacing w:before="40"/>
      <w:ind w:left="972" w:hanging="270"/>
    </w:pPr>
  </w:style>
  <w:style w:type="paragraph" w:customStyle="1" w:styleId="TableBullet1">
    <w:name w:val="Table Bullet 1"/>
    <w:basedOn w:val="StepsBullet1"/>
    <w:rsid w:val="00EB7588"/>
    <w:pPr>
      <w:numPr>
        <w:numId w:val="0"/>
      </w:numPr>
      <w:tabs>
        <w:tab w:val="clear" w:pos="612"/>
        <w:tab w:val="num" w:pos="342"/>
      </w:tabs>
      <w:ind w:left="342" w:hanging="270"/>
    </w:pPr>
  </w:style>
  <w:style w:type="paragraph" w:customStyle="1" w:styleId="TableBullet2">
    <w:name w:val="Table Bullet 2"/>
    <w:basedOn w:val="StepsBullet2"/>
    <w:rsid w:val="00EB7588"/>
    <w:pPr>
      <w:numPr>
        <w:numId w:val="0"/>
      </w:numPr>
      <w:tabs>
        <w:tab w:val="num" w:pos="0"/>
        <w:tab w:val="left" w:pos="612"/>
      </w:tabs>
      <w:ind w:left="612" w:hanging="270"/>
    </w:pPr>
  </w:style>
  <w:style w:type="paragraph" w:customStyle="1" w:styleId="DeckblattOben">
    <w:name w:val="Deckblatt Oben"/>
    <w:basedOn w:val="Normal"/>
    <w:rsid w:val="00EB7588"/>
    <w:pPr>
      <w:keepLines/>
      <w:spacing w:before="120" w:after="0"/>
      <w:jc w:val="right"/>
    </w:pPr>
    <w:rPr>
      <w:rFonts w:eastAsia="SimSun"/>
      <w:sz w:val="24"/>
      <w:szCs w:val="24"/>
    </w:rPr>
  </w:style>
  <w:style w:type="paragraph" w:customStyle="1" w:styleId="DeckblattTitel">
    <w:name w:val="Deckblatt Titel"/>
    <w:basedOn w:val="Normal"/>
    <w:autoRedefine/>
    <w:rsid w:val="00EB7588"/>
    <w:pPr>
      <w:spacing w:before="5400" w:after="180"/>
    </w:pPr>
    <w:rPr>
      <w:rFonts w:eastAsia="SimSun"/>
      <w:b/>
      <w:bCs/>
      <w:sz w:val="44"/>
      <w:szCs w:val="44"/>
    </w:rPr>
  </w:style>
  <w:style w:type="paragraph" w:customStyle="1" w:styleId="DeckblattUntertitel">
    <w:name w:val="Deckblatt Untertitel"/>
    <w:basedOn w:val="Normal"/>
    <w:autoRedefine/>
    <w:rsid w:val="00EB7588"/>
    <w:pPr>
      <w:spacing w:after="0"/>
    </w:pPr>
    <w:rPr>
      <w:rFonts w:eastAsia="SimSun"/>
      <w:sz w:val="24"/>
      <w:szCs w:val="24"/>
      <w:lang w:val="en-US"/>
    </w:rPr>
  </w:style>
  <w:style w:type="character" w:customStyle="1" w:styleId="tw4winError">
    <w:name w:val="tw4winError"/>
    <w:rsid w:val="00EB7588"/>
    <w:rPr>
      <w:rFonts w:ascii="Courier New" w:hAnsi="Courier New"/>
      <w:color w:val="00FF00"/>
      <w:sz w:val="40"/>
      <w:szCs w:val="40"/>
    </w:rPr>
  </w:style>
  <w:style w:type="character" w:customStyle="1" w:styleId="tw4winTerm">
    <w:name w:val="tw4winTerm"/>
    <w:rsid w:val="00EB7588"/>
    <w:rPr>
      <w:color w:val="0000FF"/>
    </w:rPr>
  </w:style>
  <w:style w:type="character" w:customStyle="1" w:styleId="tw4winPopup">
    <w:name w:val="tw4winPopup"/>
    <w:rsid w:val="00EB7588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EB7588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EB7588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EB7588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EB7588"/>
    <w:rPr>
      <w:rFonts w:ascii="Courier New" w:hAnsi="Courier New"/>
      <w:color w:val="800000"/>
    </w:rPr>
  </w:style>
  <w:style w:type="paragraph" w:customStyle="1" w:styleId="BalloonText1">
    <w:name w:val="Balloon Text1"/>
    <w:basedOn w:val="Normal"/>
    <w:semiHidden/>
    <w:rsid w:val="00EB7588"/>
    <w:rPr>
      <w:rFonts w:ascii="Tahoma" w:eastAsia="SimSun" w:hAnsi="Tahoma" w:cs="Tahoma"/>
      <w:sz w:val="16"/>
      <w:szCs w:val="16"/>
    </w:rPr>
  </w:style>
  <w:style w:type="paragraph" w:styleId="DocumentMap">
    <w:name w:val="Document Map"/>
    <w:basedOn w:val="Normal"/>
    <w:semiHidden/>
    <w:rsid w:val="00EB7588"/>
    <w:pPr>
      <w:shd w:val="clear" w:color="auto" w:fill="000080"/>
    </w:pPr>
    <w:rPr>
      <w:rFonts w:ascii="Tahoma" w:eastAsia="SimSun" w:hAnsi="Tahoma" w:cs="Tahoma"/>
    </w:rPr>
  </w:style>
  <w:style w:type="paragraph" w:styleId="CommentText">
    <w:name w:val="annotation text"/>
    <w:basedOn w:val="Normal"/>
    <w:semiHidden/>
    <w:rsid w:val="00EB7588"/>
    <w:rPr>
      <w:rFonts w:eastAsia="SimSun"/>
    </w:rPr>
  </w:style>
  <w:style w:type="paragraph" w:styleId="CommentSubject">
    <w:name w:val="annotation subject"/>
    <w:basedOn w:val="CommentText"/>
    <w:next w:val="CommentText"/>
    <w:semiHidden/>
    <w:rsid w:val="00EB7588"/>
    <w:rPr>
      <w:b/>
      <w:bCs/>
    </w:rPr>
  </w:style>
  <w:style w:type="paragraph" w:styleId="Title">
    <w:name w:val="Title"/>
    <w:aliases w:val="Cover Page Sub"/>
    <w:basedOn w:val="Normal"/>
    <w:autoRedefine/>
    <w:qFormat/>
    <w:rsid w:val="00C90638"/>
    <w:pPr>
      <w:spacing w:after="0"/>
      <w:jc w:val="both"/>
    </w:pPr>
    <w:rPr>
      <w:rFonts w:eastAsia="SimSun"/>
      <w:sz w:val="24"/>
      <w:lang w:val="en-US"/>
    </w:rPr>
  </w:style>
  <w:style w:type="character" w:styleId="FollowedHyperlink">
    <w:name w:val="FollowedHyperlink"/>
    <w:basedOn w:val="DefaultParagraphFont"/>
    <w:rsid w:val="00C90638"/>
    <w:rPr>
      <w:color w:val="800080"/>
      <w:u w:val="single"/>
    </w:rPr>
  </w:style>
  <w:style w:type="character" w:customStyle="1" w:styleId="Non">
    <w:name w:val="Non"/>
    <w:aliases w:val="R/3 Object"/>
    <w:basedOn w:val="DefaultParagraphFont"/>
    <w:rsid w:val="00C90638"/>
    <w:rPr>
      <w:rFonts w:ascii="Courier New" w:hAnsi="Courier New"/>
      <w:sz w:val="20"/>
    </w:rPr>
  </w:style>
  <w:style w:type="paragraph" w:customStyle="1" w:styleId="StandardWeb1">
    <w:name w:val="Standard (Web)1"/>
    <w:basedOn w:val="Normal"/>
    <w:rsid w:val="00C90638"/>
    <w:pPr>
      <w:spacing w:before="100" w:after="100"/>
      <w:jc w:val="both"/>
    </w:pPr>
    <w:rPr>
      <w:rFonts w:ascii="Times New Roman" w:eastAsia="SimSun" w:hAnsi="Times New Roman"/>
      <w:sz w:val="24"/>
      <w:lang w:val="en-GB"/>
    </w:rPr>
  </w:style>
  <w:style w:type="paragraph" w:customStyle="1" w:styleId="Style1">
    <w:name w:val="Style1"/>
    <w:basedOn w:val="Heading3"/>
    <w:rsid w:val="00DC750A"/>
  </w:style>
  <w:style w:type="paragraph" w:customStyle="1" w:styleId="Heading10">
    <w:name w:val="Heading 10"/>
    <w:basedOn w:val="Heading9"/>
    <w:rsid w:val="00B66A6B"/>
    <w:rPr>
      <w:lang w:val="en-AU"/>
    </w:rPr>
  </w:style>
  <w:style w:type="paragraph" w:customStyle="1" w:styleId="Header2">
    <w:name w:val="Header 2"/>
    <w:basedOn w:val="Heading2"/>
    <w:rsid w:val="00492912"/>
    <w:pPr>
      <w:numPr>
        <w:ilvl w:val="0"/>
      </w:numPr>
      <w:tabs>
        <w:tab w:val="num" w:pos="360"/>
        <w:tab w:val="num" w:pos="576"/>
      </w:tabs>
      <w:ind w:left="576" w:hanging="576"/>
    </w:pPr>
    <w:rPr>
      <w:rFonts w:eastAsia="SimSun"/>
      <w:bCs/>
      <w:i/>
      <w:iCs/>
      <w:color w:val="auto"/>
      <w:sz w:val="20"/>
      <w:lang w:val="en-GB"/>
    </w:rPr>
  </w:style>
  <w:style w:type="paragraph" w:styleId="PlainText">
    <w:name w:val="Plain Text"/>
    <w:basedOn w:val="Normal"/>
    <w:rsid w:val="00492912"/>
    <w:pPr>
      <w:spacing w:before="0" w:after="0"/>
    </w:pPr>
    <w:rPr>
      <w:rFonts w:ascii="Courier New" w:eastAsia="SimSun" w:hAnsi="Courier New"/>
      <w:lang w:val="en-AU"/>
    </w:rPr>
  </w:style>
  <w:style w:type="character" w:customStyle="1" w:styleId="object0">
    <w:name w:val="object"/>
    <w:basedOn w:val="DefaultParagraphFont"/>
    <w:rsid w:val="00492912"/>
    <w:rPr>
      <w:i/>
      <w:iCs/>
    </w:rPr>
  </w:style>
  <w:style w:type="paragraph" w:styleId="ListBullet">
    <w:name w:val="List Bullet"/>
    <w:basedOn w:val="Normal"/>
    <w:rsid w:val="00492912"/>
    <w:pPr>
      <w:tabs>
        <w:tab w:val="num" w:pos="562"/>
      </w:tabs>
      <w:ind w:left="562" w:hanging="332"/>
    </w:pPr>
    <w:rPr>
      <w:rFonts w:eastAsia="SimSun" w:cs="Arial"/>
      <w:lang w:val="en-US"/>
    </w:rPr>
  </w:style>
  <w:style w:type="paragraph" w:customStyle="1" w:styleId="noteparagraph10">
    <w:name w:val="noteparagraph10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10">
    <w:name w:val="noteicon10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styleId="ListBullet2">
    <w:name w:val="List Bullet 2"/>
    <w:basedOn w:val="Normal"/>
    <w:autoRedefine/>
    <w:rsid w:val="00492912"/>
    <w:pPr>
      <w:numPr>
        <w:numId w:val="8"/>
      </w:numPr>
    </w:pPr>
    <w:rPr>
      <w:rFonts w:eastAsia="SimSun"/>
      <w:lang w:val="en-AU"/>
    </w:rPr>
  </w:style>
  <w:style w:type="paragraph" w:customStyle="1" w:styleId="noteparagraph4">
    <w:name w:val="noteparagraph4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4">
    <w:name w:val="noteicon4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customStyle="1" w:styleId="noteparagraph2">
    <w:name w:val="noteparagraph2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2">
    <w:name w:val="noteicon2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customStyle="1" w:styleId="StyleListBefore12ptAfter12pt">
    <w:name w:val="Style List + Before:  12 pt After:  12 pt"/>
    <w:basedOn w:val="List"/>
    <w:rsid w:val="00492912"/>
    <w:pPr>
      <w:spacing w:before="120"/>
    </w:pPr>
    <w:rPr>
      <w:rFonts w:eastAsia="SimSun"/>
    </w:rPr>
  </w:style>
  <w:style w:type="character" w:customStyle="1" w:styleId="ls">
    <w:name w:val="ls"/>
    <w:basedOn w:val="DefaultParagraphFont"/>
    <w:rsid w:val="00492912"/>
    <w:rPr>
      <w:b/>
      <w:bCs/>
      <w:i/>
      <w:iCs/>
    </w:rPr>
  </w:style>
  <w:style w:type="paragraph" w:customStyle="1" w:styleId="noteicon1">
    <w:name w:val="noteicon1"/>
    <w:basedOn w:val="Normal"/>
    <w:rsid w:val="00492912"/>
    <w:pPr>
      <w:keepNext/>
      <w:ind w:left="1181"/>
    </w:pPr>
    <w:rPr>
      <w:rFonts w:eastAsia="SimSun"/>
      <w:lang w:val="en-AU" w:eastAsia="de-DE"/>
    </w:rPr>
  </w:style>
  <w:style w:type="paragraph" w:customStyle="1" w:styleId="noteparagraph1">
    <w:name w:val="noteparagraph1"/>
    <w:basedOn w:val="Normal"/>
    <w:rsid w:val="00492912"/>
    <w:pPr>
      <w:ind w:left="1181"/>
    </w:pPr>
    <w:rPr>
      <w:rFonts w:eastAsia="SimSun"/>
      <w:lang w:val="en-AU" w:eastAsia="de-DE"/>
    </w:rPr>
  </w:style>
  <w:style w:type="character" w:customStyle="1" w:styleId="object1">
    <w:name w:val="object1"/>
    <w:basedOn w:val="DefaultParagraphFont"/>
    <w:rsid w:val="00492912"/>
    <w:rPr>
      <w:rFonts w:ascii="Arial" w:hAnsi="Arial" w:hint="default"/>
      <w:i/>
      <w:iCs/>
    </w:rPr>
  </w:style>
  <w:style w:type="character" w:customStyle="1" w:styleId="userinputchar">
    <w:name w:val="userinputchar"/>
    <w:basedOn w:val="DefaultParagraphFont"/>
    <w:rsid w:val="00492912"/>
    <w:rPr>
      <w:rFonts w:ascii="Courier New" w:hAnsi="Courier New" w:hint="default"/>
      <w:b/>
      <w:bCs/>
    </w:rPr>
  </w:style>
  <w:style w:type="character" w:customStyle="1" w:styleId="Heading3Char">
    <w:name w:val="Heading 3 Char"/>
    <w:basedOn w:val="DefaultParagraphFont"/>
    <w:link w:val="Heading3"/>
    <w:rsid w:val="0028516F"/>
    <w:rPr>
      <w:rFonts w:ascii="Arial" w:hAnsi="Arial"/>
      <w:b/>
      <w:color w:val="000080"/>
      <w:sz w:val="28"/>
    </w:rPr>
  </w:style>
  <w:style w:type="paragraph" w:customStyle="1" w:styleId="a">
    <w:basedOn w:val="Normal"/>
    <w:next w:val="ListContinue"/>
    <w:rsid w:val="00B87AD3"/>
    <w:pPr>
      <w:ind w:left="357"/>
    </w:pPr>
    <w:rPr>
      <w:lang w:val="en-US"/>
    </w:rPr>
  </w:style>
  <w:style w:type="character" w:customStyle="1" w:styleId="TableTextChar">
    <w:name w:val="Table Text Char"/>
    <w:basedOn w:val="DefaultParagraphFont"/>
    <w:link w:val="TableText"/>
    <w:rsid w:val="00B87AD3"/>
    <w:rPr>
      <w:rFonts w:ascii="Arial" w:hAnsi="Arial"/>
      <w:lang w:val="de-DE" w:eastAsia="en-US" w:bidi="ar-SA"/>
    </w:rPr>
  </w:style>
  <w:style w:type="paragraph" w:customStyle="1" w:styleId="Nroaml">
    <w:name w:val="Nroaml"/>
    <w:basedOn w:val="Normal"/>
    <w:rsid w:val="00B87AD3"/>
    <w:pPr>
      <w:ind w:left="284"/>
    </w:pPr>
    <w:rPr>
      <w:lang w:val="en-US"/>
    </w:rPr>
  </w:style>
  <w:style w:type="character" w:customStyle="1" w:styleId="TableHeadingChar">
    <w:name w:val="Table Heading Char"/>
    <w:basedOn w:val="DefaultParagraphFont"/>
    <w:link w:val="TableHeading"/>
    <w:rsid w:val="00B87AD3"/>
    <w:rPr>
      <w:rFonts w:ascii="Arial" w:hAnsi="Arial"/>
      <w:b/>
      <w:lang w:val="de-DE" w:eastAsia="en-US" w:bidi="ar-SA"/>
    </w:rPr>
  </w:style>
  <w:style w:type="character" w:customStyle="1" w:styleId="ListChar">
    <w:name w:val="List Char"/>
    <w:aliases w:val="List Bulleted Char"/>
    <w:basedOn w:val="DefaultParagraphFont"/>
    <w:link w:val="List"/>
    <w:rsid w:val="00B87AD3"/>
    <w:rPr>
      <w:rFonts w:ascii="Arial" w:hAnsi="Arial"/>
      <w:lang w:val="en-US" w:eastAsia="en-US" w:bidi="ar-SA"/>
    </w:rPr>
  </w:style>
  <w:style w:type="table" w:styleId="TableGrid">
    <w:name w:val="Table Grid"/>
    <w:basedOn w:val="TableNormal"/>
    <w:rsid w:val="00721E72"/>
    <w:pPr>
      <w:spacing w:before="60" w:after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BulletedCharChar">
    <w:name w:val="List Bulleted Char Char"/>
    <w:basedOn w:val="DefaultParagraphFont"/>
    <w:rsid w:val="00736FCA"/>
    <w:rPr>
      <w:rFonts w:ascii="Arial" w:hAnsi="Arial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D3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o.consuelo\My%20Documents\My%20Reference%20Materials\Developers%20Kit\Offlin_Version\WorkShop\VSDK2-DG1-040-050-AIO_BIZ_PRO_PROC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VSDK2-DG1-040-050-AIO_BIZ_PRO_PROCED</Template>
  <TotalTime>124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Process Procedures</vt:lpstr>
    </vt:vector>
  </TitlesOfParts>
  <Company>SAP AG</Company>
  <LinksUpToDate>false</LinksUpToDate>
  <CharactersWithSpaces>3234</CharactersWithSpaces>
  <SharedDoc>false</SharedDoc>
  <HLinks>
    <vt:vector size="30" baseType="variant">
      <vt:variant>
        <vt:i4>1245242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_Toc266782675</vt:lpwstr>
      </vt:variant>
      <vt:variant>
        <vt:i4>1245242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_Toc266782674</vt:lpwstr>
      </vt:variant>
      <vt:variant>
        <vt:i4>1245242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_Toc266782673</vt:lpwstr>
      </vt:variant>
      <vt:variant>
        <vt:i4>1245242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_Toc266782672</vt:lpwstr>
      </vt:variant>
      <vt:variant>
        <vt:i4>1245242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_Toc266782671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Process Procedures</dc:title>
  <dc:subject>1.0</dc:subject>
  <dc:creator>pio.consuelo</dc:creator>
  <cp:keywords>English</cp:keywords>
  <cp:lastModifiedBy>MMELLA</cp:lastModifiedBy>
  <cp:revision>8</cp:revision>
  <cp:lastPrinted>2009-07-24T08:24:00Z</cp:lastPrinted>
  <dcterms:created xsi:type="dcterms:W3CDTF">2012-08-02T05:52:00Z</dcterms:created>
  <dcterms:modified xsi:type="dcterms:W3CDTF">2012-10-30T03:01:00Z</dcterms:modified>
  <cp:category>Meta</cp:category>
</cp:coreProperties>
</file>